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4540"/>
      </w:tblGrid>
      <w:tr w:rsidR="000C5D8B" w:rsidRPr="001B3F5F" w:rsidTr="00223D58">
        <w:trPr>
          <w:trHeight w:val="293"/>
        </w:trPr>
        <w:tc>
          <w:tcPr>
            <w:tcW w:w="9356" w:type="dxa"/>
            <w:vMerge w:val="restart"/>
            <w:shd w:val="clear" w:color="auto" w:fill="auto"/>
            <w:vAlign w:val="bottom"/>
          </w:tcPr>
          <w:p w:rsidR="000C5D8B" w:rsidRPr="001B3F5F" w:rsidRDefault="000C5D8B" w:rsidP="00223D58">
            <w:pPr>
              <w:spacing w:line="0" w:lineRule="atLeast"/>
              <w:ind w:left="1040" w:right="-4536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sk-SK"/>
              </w:rPr>
              <w:drawing>
                <wp:inline distT="0" distB="0" distL="0" distR="0">
                  <wp:extent cx="591820" cy="537845"/>
                  <wp:effectExtent l="19050" t="0" r="0" b="0"/>
                  <wp:docPr id="4" name="Obrázok 4" descr="LOGO_fareb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areb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F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B3F5F">
              <w:rPr>
                <w:rFonts w:ascii="Times New Roman" w:hAnsi="Times New Roman" w:cs="Times New Roman"/>
                <w:b/>
                <w:sz w:val="36"/>
              </w:rPr>
              <w:t xml:space="preserve">Dom detí Božieho milosrdenstva, </w:t>
            </w:r>
            <w:proofErr w:type="spellStart"/>
            <w:r w:rsidRPr="001B3F5F">
              <w:rPr>
                <w:rFonts w:ascii="Times New Roman" w:hAnsi="Times New Roman" w:cs="Times New Roman"/>
                <w:b/>
                <w:sz w:val="36"/>
              </w:rPr>
              <w:t>n.o</w:t>
            </w:r>
            <w:proofErr w:type="spellEnd"/>
            <w:r w:rsidRPr="001B3F5F">
              <w:rPr>
                <w:rFonts w:ascii="Times New Roman" w:hAnsi="Times New Roman" w:cs="Times New Roman"/>
                <w:b/>
                <w:sz w:val="36"/>
              </w:rPr>
              <w:t>.</w:t>
            </w:r>
          </w:p>
          <w:p w:rsidR="000C5D8B" w:rsidRPr="001B3F5F" w:rsidRDefault="00DC7411" w:rsidP="00223D58">
            <w:pPr>
              <w:spacing w:line="0" w:lineRule="atLeast"/>
              <w:ind w:left="1040" w:right="-453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9.8pt;margin-top:7.65pt;width:476.2pt;height:0;z-index:251660288" o:connectortype="straight"/>
              </w:pic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5D8B" w:rsidRPr="001B3F5F" w:rsidRDefault="000C5D8B" w:rsidP="00223D58">
            <w:pPr>
              <w:spacing w:line="0" w:lineRule="atLeast"/>
              <w:ind w:left="15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5D8B" w:rsidRPr="001B3F5F" w:rsidTr="00223D58">
        <w:trPr>
          <w:trHeight w:val="115"/>
        </w:trPr>
        <w:tc>
          <w:tcPr>
            <w:tcW w:w="9356" w:type="dxa"/>
            <w:vMerge/>
            <w:shd w:val="clear" w:color="auto" w:fill="auto"/>
            <w:vAlign w:val="bottom"/>
          </w:tcPr>
          <w:p w:rsidR="000C5D8B" w:rsidRPr="001B3F5F" w:rsidRDefault="000C5D8B" w:rsidP="00223D58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5D8B" w:rsidRPr="001B3F5F" w:rsidRDefault="000C5D8B" w:rsidP="00223D58">
            <w:pPr>
              <w:spacing w:line="0" w:lineRule="atLeast"/>
              <w:ind w:left="1540"/>
              <w:rPr>
                <w:rFonts w:ascii="Times New Roman" w:hAnsi="Times New Roman" w:cs="Times New Roman"/>
                <w:sz w:val="10"/>
              </w:rPr>
            </w:pPr>
          </w:p>
        </w:tc>
      </w:tr>
    </w:tbl>
    <w:p w:rsidR="000C5D8B" w:rsidRDefault="000C5D8B" w:rsidP="000C5D8B">
      <w:pPr>
        <w:spacing w:line="0" w:lineRule="atLeast"/>
        <w:jc w:val="center"/>
        <w:rPr>
          <w:rFonts w:ascii="Times New Roman" w:eastAsia="Arial" w:hAnsi="Times New Roman" w:cs="Times New Roman"/>
          <w:b/>
          <w:sz w:val="52"/>
        </w:rPr>
      </w:pPr>
    </w:p>
    <w:p w:rsidR="000C5D8B" w:rsidRDefault="000C5D8B" w:rsidP="000C5D8B">
      <w:pPr>
        <w:spacing w:line="0" w:lineRule="atLeast"/>
        <w:jc w:val="center"/>
        <w:rPr>
          <w:rFonts w:ascii="Times New Roman" w:eastAsia="Arial" w:hAnsi="Times New Roman" w:cs="Times New Roman"/>
          <w:b/>
          <w:sz w:val="52"/>
        </w:rPr>
      </w:pPr>
    </w:p>
    <w:p w:rsidR="000C5D8B" w:rsidRDefault="000C5D8B" w:rsidP="000C5D8B">
      <w:pPr>
        <w:spacing w:line="0" w:lineRule="atLeast"/>
        <w:rPr>
          <w:rFonts w:ascii="Times New Roman" w:eastAsia="Arial" w:hAnsi="Times New Roman" w:cs="Times New Roman"/>
          <w:b/>
          <w:sz w:val="52"/>
        </w:rPr>
      </w:pPr>
    </w:p>
    <w:p w:rsidR="000C5D8B" w:rsidRPr="000C5D8B" w:rsidRDefault="00770D07" w:rsidP="000C5D8B">
      <w:pPr>
        <w:spacing w:line="0" w:lineRule="atLeast"/>
        <w:jc w:val="center"/>
        <w:rPr>
          <w:rFonts w:ascii="Times New Roman" w:eastAsia="Arial" w:hAnsi="Times New Roman" w:cs="Times New Roman"/>
          <w:sz w:val="40"/>
        </w:rPr>
      </w:pPr>
      <w:r>
        <w:rPr>
          <w:rFonts w:ascii="Times New Roman" w:eastAsia="Arial" w:hAnsi="Times New Roman" w:cs="Times New Roman"/>
          <w:sz w:val="40"/>
        </w:rPr>
        <w:t>Smernica č. 8/2020</w:t>
      </w:r>
    </w:p>
    <w:p w:rsidR="000C5D8B" w:rsidRDefault="00DC7411" w:rsidP="000C5D8B">
      <w:pPr>
        <w:spacing w:line="0" w:lineRule="atLeast"/>
        <w:jc w:val="center"/>
        <w:rPr>
          <w:rFonts w:ascii="Times New Roman" w:eastAsia="Arial" w:hAnsi="Times New Roman" w:cs="Times New Roman"/>
          <w:b/>
          <w:sz w:val="52"/>
        </w:rPr>
      </w:pPr>
      <w:r w:rsidRPr="00DC7411">
        <w:rPr>
          <w:rFonts w:ascii="Times New Roman" w:eastAsia="Times New Roman" w:hAnsi="Times New Roman" w:cs="Times New Roman"/>
          <w:b/>
          <w:noProof/>
          <w:sz w:val="52"/>
          <w:lang w:eastAsia="sk-SK"/>
        </w:rPr>
        <w:pict>
          <v:shape id="_x0000_s1029" type="#_x0000_t32" style="position:absolute;left:0;text-align:left;margin-left:-9.8pt;margin-top:35.9pt;width:476.2pt;height:0;z-index:251661312" o:connectortype="straight"/>
        </w:pict>
      </w:r>
      <w:r w:rsidR="00A63273" w:rsidRPr="00A63273">
        <w:rPr>
          <w:rFonts w:ascii="Times New Roman" w:eastAsia="Times New Roman" w:hAnsi="Times New Roman" w:cs="Times New Roman"/>
          <w:b/>
          <w:noProof/>
          <w:sz w:val="52"/>
          <w:lang w:eastAsia="sk-SK"/>
        </w:rPr>
        <w:t>Práva</w:t>
      </w:r>
      <w:r w:rsidR="000C5D8B">
        <w:rPr>
          <w:rFonts w:ascii="Times New Roman" w:eastAsia="Arial" w:hAnsi="Times New Roman" w:cs="Times New Roman"/>
          <w:b/>
          <w:sz w:val="52"/>
        </w:rPr>
        <w:t xml:space="preserve"> dieťaťa</w:t>
      </w:r>
    </w:p>
    <w:p w:rsidR="000C5D8B" w:rsidRDefault="000C5D8B" w:rsidP="000C5D8B">
      <w:pPr>
        <w:spacing w:line="0" w:lineRule="atLeast"/>
        <w:jc w:val="center"/>
        <w:rPr>
          <w:rFonts w:ascii="Times New Roman" w:eastAsia="Arial" w:hAnsi="Times New Roman" w:cs="Times New Roman"/>
          <w:b/>
          <w:sz w:val="52"/>
        </w:rPr>
      </w:pPr>
    </w:p>
    <w:p w:rsidR="000C5D8B" w:rsidRDefault="000C5D8B" w:rsidP="000C5D8B">
      <w:pPr>
        <w:spacing w:line="0" w:lineRule="atLeast"/>
        <w:jc w:val="center"/>
        <w:rPr>
          <w:rFonts w:ascii="Times New Roman" w:eastAsia="Arial" w:hAnsi="Times New Roman" w:cs="Times New Roman"/>
          <w:b/>
          <w:sz w:val="52"/>
        </w:rPr>
      </w:pPr>
    </w:p>
    <w:p w:rsidR="000C5D8B" w:rsidRPr="001B3F5F" w:rsidRDefault="000C5D8B" w:rsidP="000C5D8B">
      <w:pPr>
        <w:spacing w:line="0" w:lineRule="atLeast"/>
        <w:jc w:val="center"/>
        <w:rPr>
          <w:rFonts w:ascii="Times New Roman" w:eastAsia="Arial" w:hAnsi="Times New Roman" w:cs="Times New Roman"/>
          <w:b/>
          <w:sz w:val="52"/>
        </w:rPr>
      </w:pPr>
    </w:p>
    <w:p w:rsidR="000C5D8B" w:rsidRDefault="000C5D8B"/>
    <w:tbl>
      <w:tblPr>
        <w:tblpPr w:leftFromText="141" w:rightFromText="141" w:vertAnchor="text" w:horzAnchor="margin" w:tblpXSpec="center" w:tblpY="-82"/>
        <w:tblW w:w="8860" w:type="dxa"/>
        <w:tblCellMar>
          <w:left w:w="70" w:type="dxa"/>
          <w:right w:w="70" w:type="dxa"/>
        </w:tblCellMar>
        <w:tblLook w:val="0000"/>
      </w:tblPr>
      <w:tblGrid>
        <w:gridCol w:w="2440"/>
        <w:gridCol w:w="2300"/>
        <w:gridCol w:w="2040"/>
        <w:gridCol w:w="2080"/>
      </w:tblGrid>
      <w:tr w:rsidR="000C5D8B" w:rsidRPr="008546BF" w:rsidTr="000C5D8B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D8B" w:rsidRPr="009B42F4" w:rsidRDefault="000C5D8B" w:rsidP="00223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42F4">
              <w:rPr>
                <w:rFonts w:ascii="Times New Roman" w:hAnsi="Times New Roman" w:cs="Times New Roman"/>
                <w:b/>
                <w:bCs/>
                <w:sz w:val="24"/>
              </w:rPr>
              <w:t>X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D8B" w:rsidRPr="009B42F4" w:rsidRDefault="000C5D8B" w:rsidP="00223D5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42F4">
              <w:rPr>
                <w:rFonts w:ascii="Times New Roman" w:hAnsi="Times New Roman" w:cs="Times New Roman"/>
                <w:b/>
                <w:bCs/>
                <w:sz w:val="24"/>
              </w:rPr>
              <w:t>Meno a priezvisko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8B" w:rsidRPr="009B42F4" w:rsidRDefault="000C5D8B" w:rsidP="00223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42F4">
              <w:rPr>
                <w:rFonts w:ascii="Times New Roman" w:hAnsi="Times New Roman" w:cs="Times New Roman"/>
                <w:b/>
                <w:bCs/>
                <w:sz w:val="24"/>
              </w:rPr>
              <w:t>Podpis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C5D8B" w:rsidRPr="009B42F4" w:rsidRDefault="000C5D8B" w:rsidP="00223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42F4">
              <w:rPr>
                <w:rFonts w:ascii="Times New Roman" w:hAnsi="Times New Roman" w:cs="Times New Roman"/>
                <w:b/>
                <w:bCs/>
                <w:sz w:val="24"/>
              </w:rPr>
              <w:t>Dátum</w:t>
            </w:r>
          </w:p>
        </w:tc>
      </w:tr>
      <w:tr w:rsidR="000C5D8B" w:rsidRPr="008546BF" w:rsidTr="000C5D8B">
        <w:trPr>
          <w:cantSplit/>
          <w:trHeight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B" w:rsidRPr="009B42F4" w:rsidRDefault="000C5D8B" w:rsidP="00223D5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42F4">
              <w:rPr>
                <w:rFonts w:ascii="Times New Roman" w:hAnsi="Times New Roman" w:cs="Times New Roman"/>
                <w:b/>
                <w:bCs/>
                <w:sz w:val="24"/>
              </w:rPr>
              <w:t>Vypracoval:                funkcia: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D8B" w:rsidRPr="009B42F4" w:rsidRDefault="009C6277" w:rsidP="00223D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Juraj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Medvedz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8B" w:rsidRPr="008546BF" w:rsidRDefault="000C5D8B" w:rsidP="00223D58">
            <w:pPr>
              <w:jc w:val="center"/>
              <w:rPr>
                <w:rFonts w:ascii="Arial" w:hAnsi="Arial" w:cs="Arial"/>
              </w:rPr>
            </w:pPr>
            <w:r w:rsidRPr="008546BF">
              <w:rPr>
                <w:rFonts w:ascii="Arial" w:hAnsi="Arial" w:cs="Aria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C5D8B" w:rsidRPr="009B42F4" w:rsidRDefault="000C5D8B" w:rsidP="00223D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2F4">
              <w:rPr>
                <w:rFonts w:ascii="Times New Roman" w:hAnsi="Times New Roman" w:cs="Times New Roman"/>
                <w:sz w:val="24"/>
              </w:rPr>
              <w:t>01.01.20</w:t>
            </w:r>
            <w:r w:rsidR="009C6277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C5D8B" w:rsidRPr="008546BF" w:rsidTr="000C5D8B">
        <w:trPr>
          <w:cantSplit/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B" w:rsidRPr="009B42F4" w:rsidRDefault="000C5D8B" w:rsidP="00223D5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D8B" w:rsidRPr="009B42F4" w:rsidRDefault="009C6277" w:rsidP="00223D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Riaditeľ</w:t>
            </w:r>
            <w:r w:rsidR="000C5D8B" w:rsidRPr="009B42F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C5D8B" w:rsidRPr="009B42F4" w:rsidRDefault="000C5D8B" w:rsidP="00223D58">
            <w:pPr>
              <w:rPr>
                <w:rFonts w:ascii="Times New Roman" w:hAnsi="Times New Roman" w:cs="Times New Roman"/>
                <w:sz w:val="24"/>
              </w:rPr>
            </w:pPr>
            <w:r w:rsidRPr="009B42F4">
              <w:rPr>
                <w:rFonts w:ascii="Times New Roman" w:hAnsi="Times New Roman" w:cs="Times New Roman"/>
                <w:sz w:val="24"/>
                <w:szCs w:val="20"/>
              </w:rPr>
              <w:t xml:space="preserve">Domu detí Božieho </w:t>
            </w:r>
            <w:proofErr w:type="spellStart"/>
            <w:r w:rsidRPr="009B42F4">
              <w:rPr>
                <w:rFonts w:ascii="Times New Roman" w:hAnsi="Times New Roman" w:cs="Times New Roman"/>
                <w:sz w:val="24"/>
                <w:szCs w:val="20"/>
              </w:rPr>
              <w:t>milosrdenstva,n.o</w:t>
            </w:r>
            <w:proofErr w:type="spellEnd"/>
            <w:r w:rsidRPr="009B42F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D8B" w:rsidRPr="008546BF" w:rsidRDefault="000C5D8B" w:rsidP="00223D58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D8B" w:rsidRPr="009B42F4" w:rsidRDefault="000C5D8B" w:rsidP="00223D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5D8B" w:rsidRPr="008546BF" w:rsidTr="000C5D8B">
        <w:trPr>
          <w:cantSplit/>
          <w:trHeight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B" w:rsidRPr="009B42F4" w:rsidRDefault="000C5D8B" w:rsidP="00223D5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42F4">
              <w:rPr>
                <w:rFonts w:ascii="Times New Roman" w:hAnsi="Times New Roman" w:cs="Times New Roman"/>
                <w:b/>
                <w:bCs/>
                <w:sz w:val="24"/>
              </w:rPr>
              <w:t>Schválil:                      funkcia: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D8B" w:rsidRPr="009B42F4" w:rsidRDefault="009C6277" w:rsidP="00223D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Juraj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Medvedz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8B" w:rsidRPr="008546BF" w:rsidRDefault="000C5D8B" w:rsidP="00223D58">
            <w:pPr>
              <w:jc w:val="center"/>
              <w:rPr>
                <w:rFonts w:ascii="Arial" w:hAnsi="Arial" w:cs="Arial"/>
              </w:rPr>
            </w:pPr>
            <w:r w:rsidRPr="008546BF">
              <w:rPr>
                <w:rFonts w:ascii="Arial" w:hAnsi="Arial" w:cs="Aria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C5D8B" w:rsidRPr="009B42F4" w:rsidRDefault="000C5D8B" w:rsidP="00223D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2F4">
              <w:rPr>
                <w:rFonts w:ascii="Times New Roman" w:hAnsi="Times New Roman" w:cs="Times New Roman"/>
                <w:sz w:val="24"/>
              </w:rPr>
              <w:t>01.01.20</w:t>
            </w:r>
            <w:r w:rsidR="009C6277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C5D8B" w:rsidRPr="008546BF" w:rsidTr="000C5D8B">
        <w:trPr>
          <w:cantSplit/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B" w:rsidRPr="008546BF" w:rsidRDefault="000C5D8B" w:rsidP="00223D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D8B" w:rsidRPr="009B42F4" w:rsidRDefault="009C6277" w:rsidP="00223D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Riaditeľ</w:t>
            </w:r>
            <w:r w:rsidR="000C5D8B" w:rsidRPr="009B42F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C5D8B" w:rsidRPr="009B42F4" w:rsidRDefault="000C5D8B" w:rsidP="00223D58">
            <w:pPr>
              <w:rPr>
                <w:rFonts w:ascii="Times New Roman" w:hAnsi="Times New Roman" w:cs="Times New Roman"/>
                <w:sz w:val="24"/>
              </w:rPr>
            </w:pPr>
            <w:r w:rsidRPr="009B42F4">
              <w:rPr>
                <w:rFonts w:ascii="Times New Roman" w:hAnsi="Times New Roman" w:cs="Times New Roman"/>
                <w:sz w:val="24"/>
                <w:szCs w:val="20"/>
              </w:rPr>
              <w:t xml:space="preserve">Domu detí Božieho </w:t>
            </w:r>
            <w:proofErr w:type="spellStart"/>
            <w:r w:rsidRPr="009B42F4">
              <w:rPr>
                <w:rFonts w:ascii="Times New Roman" w:hAnsi="Times New Roman" w:cs="Times New Roman"/>
                <w:sz w:val="24"/>
                <w:szCs w:val="20"/>
              </w:rPr>
              <w:t>milosrdenstva,n.o</w:t>
            </w:r>
            <w:proofErr w:type="spellEnd"/>
            <w:r w:rsidRPr="009B42F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D8B" w:rsidRPr="008546BF" w:rsidRDefault="000C5D8B" w:rsidP="00223D58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D8B" w:rsidRPr="008546BF" w:rsidRDefault="000C5D8B" w:rsidP="00223D58">
            <w:pPr>
              <w:rPr>
                <w:rFonts w:ascii="Arial" w:hAnsi="Arial" w:cs="Arial"/>
              </w:rPr>
            </w:pPr>
          </w:p>
        </w:tc>
      </w:tr>
      <w:tr w:rsidR="000C5D8B" w:rsidRPr="008546BF" w:rsidTr="000C5D8B">
        <w:trPr>
          <w:cantSplit/>
          <w:trHeight w:val="28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D8B" w:rsidRPr="008546BF" w:rsidRDefault="000C5D8B" w:rsidP="00223D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D8B" w:rsidRPr="008546BF" w:rsidRDefault="000C5D8B" w:rsidP="00223D58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C5D8B" w:rsidRPr="008546BF" w:rsidRDefault="000C5D8B" w:rsidP="00223D58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C5D8B" w:rsidRPr="008546BF" w:rsidRDefault="000C5D8B" w:rsidP="00223D58">
            <w:pPr>
              <w:rPr>
                <w:rFonts w:ascii="Arial" w:hAnsi="Arial" w:cs="Arial"/>
              </w:rPr>
            </w:pPr>
          </w:p>
        </w:tc>
      </w:tr>
    </w:tbl>
    <w:p w:rsidR="000C5D8B" w:rsidRDefault="000C5D8B"/>
    <w:p w:rsidR="009C6277" w:rsidRDefault="009C6277"/>
    <w:tbl>
      <w:tblPr>
        <w:tblW w:w="138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4540"/>
      </w:tblGrid>
      <w:tr w:rsidR="00DE0998" w:rsidRPr="001B3F5F" w:rsidTr="00223D58">
        <w:trPr>
          <w:trHeight w:val="115"/>
        </w:trPr>
        <w:tc>
          <w:tcPr>
            <w:tcW w:w="9356" w:type="dxa"/>
            <w:shd w:val="clear" w:color="auto" w:fill="auto"/>
            <w:vAlign w:val="bottom"/>
          </w:tcPr>
          <w:p w:rsidR="00212B43" w:rsidRPr="00212B43" w:rsidRDefault="00212B43" w:rsidP="00212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B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Táto smernica upravuje postup poskytovateľa sociálnej služby Dom detí Božieho milosrdenstva, n. o.,</w:t>
            </w:r>
            <w:r w:rsidR="008D0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B43">
              <w:rPr>
                <w:rFonts w:ascii="Times New Roman" w:eastAsia="Times New Roman" w:hAnsi="Times New Roman" w:cs="Times New Roman"/>
                <w:sz w:val="24"/>
                <w:szCs w:val="24"/>
              </w:rPr>
              <w:t>so sídlom Matice slovenskej 1899/31, 091 01 Stropkov, ktorý poskytuje sociálnu službu v domove sociálnych služieb podľa § 38a v dennom stacionári podľa § 40 zákona č. 448/2008 Z. z. o sociálnych službách a o zmene a doplnení zákona č. 455/1991 Zb. o živnostenskom podnikaní (živnostenský zákon) v znení neskorších predpisov (ďalej len „zákon o sociálnych službách“) s miestom poskytovania –Matice slovenskej 1899/31, 091 01 Stropkov (ďalej len „DDBM</w:t>
            </w:r>
            <w:r w:rsidR="00A63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3273">
              <w:rPr>
                <w:rFonts w:ascii="Times New Roman" w:eastAsia="Times New Roman" w:hAnsi="Times New Roman" w:cs="Times New Roman"/>
                <w:sz w:val="24"/>
                <w:szCs w:val="24"/>
              </w:rPr>
              <w:t>n.o</w:t>
            </w:r>
            <w:proofErr w:type="spellEnd"/>
            <w:r w:rsidR="00A632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“) pri plnení povinnosti poskytovateľa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sociálnej služby pri právach</w:t>
            </w:r>
            <w:r w:rsidRPr="0021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dieťaťa (</w:t>
            </w:r>
            <w:r w:rsidRPr="00212B43">
              <w:rPr>
                <w:rFonts w:ascii="Times New Roman" w:eastAsia="Times New Roman" w:hAnsi="Times New Roman" w:cs="Times New Roman"/>
                <w:sz w:val="24"/>
                <w:szCs w:val="24"/>
              </w:rPr>
              <w:t>prijímateľa sociálnej služby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E0998" w:rsidRPr="001B3F5F" w:rsidRDefault="00DE0998" w:rsidP="00223D58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DE0998" w:rsidRPr="001B3F5F" w:rsidRDefault="00DE0998" w:rsidP="00223D58">
            <w:pPr>
              <w:spacing w:line="0" w:lineRule="atLeast"/>
              <w:ind w:left="1540"/>
              <w:rPr>
                <w:rFonts w:ascii="Times New Roman" w:hAnsi="Times New Roman" w:cs="Times New Roman"/>
                <w:sz w:val="10"/>
              </w:rPr>
            </w:pPr>
          </w:p>
        </w:tc>
      </w:tr>
    </w:tbl>
    <w:p w:rsidR="00FF7E5A" w:rsidRPr="002C7E60" w:rsidRDefault="0014081D" w:rsidP="002C7E6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Článok I.</w:t>
      </w:r>
    </w:p>
    <w:p w:rsidR="002C7E60" w:rsidRPr="002C7E60" w:rsidRDefault="002C7E60" w:rsidP="002C7E6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</w:p>
    <w:p w:rsidR="00FF7E5A" w:rsidRPr="002C7E60" w:rsidRDefault="00FF7E5A" w:rsidP="00FF7E5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2C7E60">
        <w:rPr>
          <w:rFonts w:ascii="Times New Roman" w:hAnsi="Times New Roman" w:cs="Times New Roman"/>
          <w:b/>
          <w:szCs w:val="20"/>
        </w:rPr>
        <w:t>DEFINÍCIA DIEŤAŤA</w:t>
      </w:r>
    </w:p>
    <w:p w:rsidR="00FF7E5A" w:rsidRPr="002C7E60" w:rsidRDefault="00FF7E5A" w:rsidP="00FF7E5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</w:p>
    <w:p w:rsidR="00FF7E5A" w:rsidRPr="0014081D" w:rsidRDefault="00A63273" w:rsidP="00FF7E5A">
      <w:pPr>
        <w:pStyle w:val="Default"/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Pre účely</w:t>
      </w:r>
      <w:r w:rsidR="00FF7E5A" w:rsidRPr="00FF7E5A">
        <w:rPr>
          <w:rFonts w:ascii="Times New Roman" w:hAnsi="Times New Roman" w:cs="Times New Roman"/>
          <w:szCs w:val="20"/>
        </w:rPr>
        <w:t xml:space="preserve"> Dohovoru</w:t>
      </w:r>
      <w:r w:rsidR="0014081D">
        <w:rPr>
          <w:rFonts w:ascii="Times New Roman" w:hAnsi="Times New Roman" w:cs="Times New Roman"/>
          <w:szCs w:val="20"/>
        </w:rPr>
        <w:t xml:space="preserve"> o právach dieťaťa</w:t>
      </w:r>
      <w:r w:rsidR="00FF7E5A" w:rsidRPr="00FF7E5A">
        <w:rPr>
          <w:rFonts w:ascii="Times New Roman" w:hAnsi="Times New Roman" w:cs="Times New Roman"/>
          <w:szCs w:val="20"/>
        </w:rPr>
        <w:t xml:space="preserve"> sa za dieťa považuje každá ľudská bytosť mladšia než 18 rokov, ak podľa právneho poriadku, ktorý sa vzťahuje na dieťa, nie je dospelosť dosiahnutá skôr. </w:t>
      </w:r>
    </w:p>
    <w:p w:rsidR="00FF7E5A" w:rsidRDefault="00FF7E5A" w:rsidP="008D0239">
      <w:pPr>
        <w:pStyle w:val="Default"/>
        <w:spacing w:line="276" w:lineRule="auto"/>
        <w:ind w:firstLine="708"/>
        <w:rPr>
          <w:rFonts w:ascii="Times New Roman" w:hAnsi="Times New Roman" w:cs="Times New Roman"/>
          <w:szCs w:val="20"/>
        </w:rPr>
      </w:pPr>
    </w:p>
    <w:p w:rsidR="00FF7E5A" w:rsidRPr="002C7E60" w:rsidRDefault="0014081D" w:rsidP="00FF7E5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Článok II.</w:t>
      </w:r>
    </w:p>
    <w:p w:rsidR="002C7E60" w:rsidRPr="002C7E60" w:rsidRDefault="002C7E60" w:rsidP="00FF7E5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</w:p>
    <w:p w:rsidR="00FF7E5A" w:rsidRPr="002C7E60" w:rsidRDefault="00FF7E5A" w:rsidP="00FF7E5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2C7E60">
        <w:rPr>
          <w:rFonts w:ascii="Times New Roman" w:hAnsi="Times New Roman" w:cs="Times New Roman"/>
          <w:b/>
          <w:szCs w:val="20"/>
        </w:rPr>
        <w:t>NEDISKRIMINÁCIA</w:t>
      </w:r>
    </w:p>
    <w:p w:rsidR="00FF7E5A" w:rsidRPr="002C7E60" w:rsidRDefault="00FF7E5A" w:rsidP="00FF7E5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</w:p>
    <w:p w:rsidR="00FF7E5A" w:rsidRDefault="00FF7E5A" w:rsidP="00FF7E5A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Dom detí Božieho milosrdenstva, </w:t>
      </w:r>
      <w:proofErr w:type="spellStart"/>
      <w:r>
        <w:rPr>
          <w:rFonts w:ascii="Times New Roman" w:hAnsi="Times New Roman" w:cs="Times New Roman"/>
          <w:szCs w:val="20"/>
        </w:rPr>
        <w:t>n.o</w:t>
      </w:r>
      <w:proofErr w:type="spellEnd"/>
      <w:r>
        <w:rPr>
          <w:rFonts w:ascii="Times New Roman" w:hAnsi="Times New Roman" w:cs="Times New Roman"/>
          <w:szCs w:val="20"/>
        </w:rPr>
        <w:t xml:space="preserve">. (ďalej len DDBM, </w:t>
      </w:r>
      <w:proofErr w:type="spellStart"/>
      <w:r>
        <w:rPr>
          <w:rFonts w:ascii="Times New Roman" w:hAnsi="Times New Roman" w:cs="Times New Roman"/>
          <w:szCs w:val="20"/>
        </w:rPr>
        <w:t>n.o</w:t>
      </w:r>
      <w:proofErr w:type="spellEnd"/>
      <w:r>
        <w:rPr>
          <w:rFonts w:ascii="Times New Roman" w:hAnsi="Times New Roman" w:cs="Times New Roman"/>
          <w:szCs w:val="20"/>
        </w:rPr>
        <w:t>.), sa zaväzuje</w:t>
      </w:r>
      <w:r w:rsidRPr="00FF7E5A">
        <w:rPr>
          <w:rFonts w:ascii="Times New Roman" w:hAnsi="Times New Roman" w:cs="Times New Roman"/>
          <w:szCs w:val="20"/>
        </w:rPr>
        <w:t xml:space="preserve"> rešpektovať a zabezpečiť práva každému dieťaťu, bez akejkoľvek diskriminácie podľa rasy, farby pokožky, pohlavia, jazyka, náboženstva, politického alebo iného zmýšľania, národnostného, etnického alebo sociálneho pôvodu, majetku, telesnej alebo duševnej nespôsobilosti, rodu a iného postavenia dieťaťa alebo jeho rodičov, alebo zákonných zástupcov. </w:t>
      </w:r>
    </w:p>
    <w:p w:rsidR="00FF7E5A" w:rsidRDefault="00FF7E5A" w:rsidP="00FF7E5A">
      <w:pPr>
        <w:pStyle w:val="Default"/>
        <w:spacing w:line="276" w:lineRule="auto"/>
        <w:ind w:left="360"/>
        <w:rPr>
          <w:rFonts w:ascii="Times New Roman" w:hAnsi="Times New Roman" w:cs="Times New Roman"/>
          <w:szCs w:val="20"/>
        </w:rPr>
      </w:pPr>
    </w:p>
    <w:p w:rsidR="00FF7E5A" w:rsidRDefault="00FF7E5A" w:rsidP="00FF7E5A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DDBM, </w:t>
      </w:r>
      <w:proofErr w:type="spellStart"/>
      <w:r>
        <w:rPr>
          <w:rFonts w:ascii="Times New Roman" w:hAnsi="Times New Roman" w:cs="Times New Roman"/>
          <w:szCs w:val="20"/>
        </w:rPr>
        <w:t>n.o</w:t>
      </w:r>
      <w:proofErr w:type="spellEnd"/>
      <w:r>
        <w:rPr>
          <w:rFonts w:ascii="Times New Roman" w:hAnsi="Times New Roman" w:cs="Times New Roman"/>
          <w:szCs w:val="20"/>
        </w:rPr>
        <w:t xml:space="preserve">. </w:t>
      </w:r>
      <w:r w:rsidRPr="00FF7E5A">
        <w:rPr>
          <w:rFonts w:ascii="Times New Roman" w:hAnsi="Times New Roman" w:cs="Times New Roman"/>
          <w:szCs w:val="20"/>
        </w:rPr>
        <w:t>prijm</w:t>
      </w:r>
      <w:r>
        <w:rPr>
          <w:rFonts w:ascii="Times New Roman" w:hAnsi="Times New Roman" w:cs="Times New Roman"/>
          <w:szCs w:val="20"/>
        </w:rPr>
        <w:t>e</w:t>
      </w:r>
      <w:r w:rsidRPr="00FF7E5A">
        <w:rPr>
          <w:rFonts w:ascii="Times New Roman" w:hAnsi="Times New Roman" w:cs="Times New Roman"/>
          <w:szCs w:val="20"/>
        </w:rPr>
        <w:t xml:space="preserve"> všetky potrebné opatrenia, aby bolo dieťa chránené pred všetkými formami diskriminácie alebo trestov založených na postavení, činnosti, vyjadrených názoroch alebo presvedčení</w:t>
      </w:r>
      <w:r>
        <w:rPr>
          <w:rFonts w:ascii="Times New Roman" w:hAnsi="Times New Roman" w:cs="Times New Roman"/>
          <w:szCs w:val="20"/>
        </w:rPr>
        <w:t xml:space="preserve"> zamestnancami DDBM</w:t>
      </w:r>
      <w:r w:rsidR="00A63273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A63273">
        <w:rPr>
          <w:rFonts w:ascii="Times New Roman" w:hAnsi="Times New Roman" w:cs="Times New Roman"/>
          <w:szCs w:val="20"/>
        </w:rPr>
        <w:t>n.o</w:t>
      </w:r>
      <w:proofErr w:type="spellEnd"/>
      <w:r w:rsidRPr="00FF7E5A">
        <w:rPr>
          <w:rFonts w:ascii="Times New Roman" w:hAnsi="Times New Roman" w:cs="Times New Roman"/>
          <w:szCs w:val="20"/>
        </w:rPr>
        <w:t>.</w:t>
      </w:r>
    </w:p>
    <w:p w:rsidR="00FF7E5A" w:rsidRDefault="00FF7E5A" w:rsidP="00FF7E5A">
      <w:pPr>
        <w:pStyle w:val="Odsekzoznamu"/>
        <w:rPr>
          <w:rFonts w:ascii="Times New Roman" w:hAnsi="Times New Roman" w:cs="Times New Roman"/>
          <w:szCs w:val="20"/>
        </w:rPr>
      </w:pPr>
    </w:p>
    <w:p w:rsidR="00FF7E5A" w:rsidRPr="002C7E60" w:rsidRDefault="0014081D" w:rsidP="00B9727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Článok III.</w:t>
      </w:r>
    </w:p>
    <w:p w:rsidR="002C7E60" w:rsidRPr="002C7E60" w:rsidRDefault="002C7E60" w:rsidP="00B9727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</w:p>
    <w:p w:rsidR="00FF7E5A" w:rsidRPr="002C7E60" w:rsidRDefault="00FF7E5A" w:rsidP="00B9727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2C7E60">
        <w:rPr>
          <w:rFonts w:ascii="Times New Roman" w:hAnsi="Times New Roman" w:cs="Times New Roman"/>
          <w:b/>
          <w:szCs w:val="20"/>
        </w:rPr>
        <w:t>ZÁUJMY DIEŤAŤA</w:t>
      </w:r>
    </w:p>
    <w:p w:rsidR="00FF7E5A" w:rsidRPr="002C7E60" w:rsidRDefault="00FF7E5A" w:rsidP="00FF7E5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</w:p>
    <w:p w:rsidR="00FF7E5A" w:rsidRDefault="00FF7E5A" w:rsidP="005C5300">
      <w:pPr>
        <w:pStyle w:val="Default"/>
        <w:numPr>
          <w:ilvl w:val="0"/>
          <w:numId w:val="2"/>
        </w:numPr>
        <w:spacing w:line="276" w:lineRule="auto"/>
        <w:ind w:left="284"/>
        <w:rPr>
          <w:rFonts w:ascii="Times New Roman" w:hAnsi="Times New Roman" w:cs="Times New Roman"/>
          <w:szCs w:val="20"/>
        </w:rPr>
      </w:pPr>
      <w:r w:rsidRPr="00FF7E5A">
        <w:rPr>
          <w:rFonts w:ascii="Times New Roman" w:hAnsi="Times New Roman" w:cs="Times New Roman"/>
          <w:szCs w:val="20"/>
        </w:rPr>
        <w:t xml:space="preserve">Záujem dieťaťa </w:t>
      </w:r>
      <w:r w:rsidR="008D0239">
        <w:rPr>
          <w:rFonts w:ascii="Times New Roman" w:hAnsi="Times New Roman" w:cs="Times New Roman"/>
          <w:szCs w:val="20"/>
        </w:rPr>
        <w:t>je</w:t>
      </w:r>
      <w:r w:rsidRPr="00FF7E5A">
        <w:rPr>
          <w:rFonts w:ascii="Times New Roman" w:hAnsi="Times New Roman" w:cs="Times New Roman"/>
          <w:szCs w:val="20"/>
        </w:rPr>
        <w:t xml:space="preserve"> prvoradým hľadiskom pri akýchkoľvek postupoch týkajúcich sa detí</w:t>
      </w:r>
      <w:r w:rsidR="008D0239">
        <w:rPr>
          <w:rFonts w:ascii="Times New Roman" w:hAnsi="Times New Roman" w:cs="Times New Roman"/>
          <w:szCs w:val="20"/>
        </w:rPr>
        <w:t xml:space="preserve"> v DDBM, </w:t>
      </w:r>
      <w:proofErr w:type="spellStart"/>
      <w:r w:rsidR="008D0239">
        <w:rPr>
          <w:rFonts w:ascii="Times New Roman" w:hAnsi="Times New Roman" w:cs="Times New Roman"/>
          <w:szCs w:val="20"/>
        </w:rPr>
        <w:t>n.o</w:t>
      </w:r>
      <w:proofErr w:type="spellEnd"/>
      <w:r w:rsidR="008D0239">
        <w:rPr>
          <w:rFonts w:ascii="Times New Roman" w:hAnsi="Times New Roman" w:cs="Times New Roman"/>
          <w:szCs w:val="20"/>
        </w:rPr>
        <w:t>.</w:t>
      </w:r>
    </w:p>
    <w:p w:rsidR="005C5300" w:rsidRDefault="005C5300" w:rsidP="005C5300">
      <w:pPr>
        <w:pStyle w:val="Default"/>
        <w:spacing w:line="276" w:lineRule="auto"/>
        <w:rPr>
          <w:rFonts w:ascii="Times New Roman" w:hAnsi="Times New Roman" w:cs="Times New Roman"/>
          <w:szCs w:val="20"/>
        </w:rPr>
      </w:pPr>
    </w:p>
    <w:p w:rsidR="005C5300" w:rsidRDefault="00FF7E5A" w:rsidP="005C5300">
      <w:pPr>
        <w:pStyle w:val="Defaul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DDBM, </w:t>
      </w:r>
      <w:proofErr w:type="spellStart"/>
      <w:r>
        <w:rPr>
          <w:rFonts w:ascii="Times New Roman" w:hAnsi="Times New Roman" w:cs="Times New Roman"/>
          <w:szCs w:val="20"/>
        </w:rPr>
        <w:t>n.o</w:t>
      </w:r>
      <w:proofErr w:type="spellEnd"/>
      <w:r>
        <w:rPr>
          <w:rFonts w:ascii="Times New Roman" w:hAnsi="Times New Roman" w:cs="Times New Roman"/>
          <w:szCs w:val="20"/>
        </w:rPr>
        <w:t>.</w:t>
      </w:r>
      <w:r w:rsidRPr="00FF7E5A">
        <w:rPr>
          <w:rFonts w:ascii="Times New Roman" w:hAnsi="Times New Roman" w:cs="Times New Roman"/>
          <w:szCs w:val="20"/>
        </w:rPr>
        <w:t xml:space="preserve"> sa zaväzuj</w:t>
      </w:r>
      <w:r>
        <w:rPr>
          <w:rFonts w:ascii="Times New Roman" w:hAnsi="Times New Roman" w:cs="Times New Roman"/>
          <w:szCs w:val="20"/>
        </w:rPr>
        <w:t>e</w:t>
      </w:r>
      <w:r w:rsidRPr="00FF7E5A">
        <w:rPr>
          <w:rFonts w:ascii="Times New Roman" w:hAnsi="Times New Roman" w:cs="Times New Roman"/>
          <w:szCs w:val="20"/>
        </w:rPr>
        <w:t>, že zabezpeč</w:t>
      </w:r>
      <w:r>
        <w:rPr>
          <w:rFonts w:ascii="Times New Roman" w:hAnsi="Times New Roman" w:cs="Times New Roman"/>
          <w:szCs w:val="20"/>
        </w:rPr>
        <w:t>í</w:t>
      </w:r>
      <w:r w:rsidRPr="00FF7E5A">
        <w:rPr>
          <w:rFonts w:ascii="Times New Roman" w:hAnsi="Times New Roman" w:cs="Times New Roman"/>
          <w:szCs w:val="20"/>
        </w:rPr>
        <w:t xml:space="preserve"> dieťaťu ochranu a starostlivosť nevyhn</w:t>
      </w:r>
      <w:r w:rsidR="00A63273">
        <w:rPr>
          <w:rFonts w:ascii="Times New Roman" w:hAnsi="Times New Roman" w:cs="Times New Roman"/>
          <w:szCs w:val="20"/>
        </w:rPr>
        <w:t>utnú pre jeho blaho, pričom bude</w:t>
      </w:r>
      <w:r w:rsidRPr="00FF7E5A">
        <w:rPr>
          <w:rFonts w:ascii="Times New Roman" w:hAnsi="Times New Roman" w:cs="Times New Roman"/>
          <w:szCs w:val="20"/>
        </w:rPr>
        <w:t xml:space="preserve"> brať ohľad na práva a povinnosti jeho rodičov, zákonných zástupcov alebo iných jednotlivcov právne za dieťa zodpovedných a uro</w:t>
      </w:r>
      <w:r w:rsidR="004C406B">
        <w:rPr>
          <w:rFonts w:ascii="Times New Roman" w:hAnsi="Times New Roman" w:cs="Times New Roman"/>
          <w:szCs w:val="20"/>
        </w:rPr>
        <w:t>bí</w:t>
      </w:r>
      <w:r w:rsidRPr="00FF7E5A">
        <w:rPr>
          <w:rFonts w:ascii="Times New Roman" w:hAnsi="Times New Roman" w:cs="Times New Roman"/>
          <w:szCs w:val="20"/>
        </w:rPr>
        <w:t xml:space="preserve"> všetky potrebné zákonodarné administratívne opatrenia. </w:t>
      </w:r>
    </w:p>
    <w:p w:rsidR="005C5300" w:rsidRPr="005C5300" w:rsidRDefault="005C5300" w:rsidP="005C5300">
      <w:pPr>
        <w:pStyle w:val="Default"/>
        <w:spacing w:line="276" w:lineRule="auto"/>
        <w:rPr>
          <w:rFonts w:ascii="Times New Roman" w:hAnsi="Times New Roman" w:cs="Times New Roman"/>
          <w:szCs w:val="20"/>
        </w:rPr>
      </w:pPr>
    </w:p>
    <w:p w:rsidR="002C7E60" w:rsidRPr="00361D5F" w:rsidRDefault="00FF7E5A" w:rsidP="00FF7E5A">
      <w:pPr>
        <w:pStyle w:val="Default"/>
        <w:numPr>
          <w:ilvl w:val="0"/>
          <w:numId w:val="2"/>
        </w:numPr>
        <w:spacing w:line="276" w:lineRule="auto"/>
        <w:ind w:left="284"/>
        <w:rPr>
          <w:rFonts w:ascii="Times New Roman" w:hAnsi="Times New Roman" w:cs="Times New Roman"/>
          <w:szCs w:val="20"/>
        </w:rPr>
      </w:pPr>
      <w:r w:rsidRPr="00FF7E5A">
        <w:rPr>
          <w:rFonts w:ascii="Times New Roman" w:hAnsi="Times New Roman" w:cs="Times New Roman"/>
          <w:szCs w:val="20"/>
        </w:rPr>
        <w:lastRenderedPageBreak/>
        <w:t xml:space="preserve"> </w:t>
      </w:r>
      <w:r w:rsidR="005C5300">
        <w:rPr>
          <w:rFonts w:ascii="Times New Roman" w:hAnsi="Times New Roman" w:cs="Times New Roman"/>
          <w:szCs w:val="20"/>
        </w:rPr>
        <w:t xml:space="preserve">DDBM, </w:t>
      </w:r>
      <w:proofErr w:type="spellStart"/>
      <w:r w:rsidR="005C5300">
        <w:rPr>
          <w:rFonts w:ascii="Times New Roman" w:hAnsi="Times New Roman" w:cs="Times New Roman"/>
          <w:szCs w:val="20"/>
        </w:rPr>
        <w:t>n.o</w:t>
      </w:r>
      <w:proofErr w:type="spellEnd"/>
      <w:r w:rsidR="005C5300">
        <w:rPr>
          <w:rFonts w:ascii="Times New Roman" w:hAnsi="Times New Roman" w:cs="Times New Roman"/>
          <w:szCs w:val="20"/>
        </w:rPr>
        <w:t>. sa zaväzuje zodpovednosti</w:t>
      </w:r>
      <w:r w:rsidRPr="00FF7E5A">
        <w:rPr>
          <w:rFonts w:ascii="Times New Roman" w:hAnsi="Times New Roman" w:cs="Times New Roman"/>
          <w:szCs w:val="20"/>
        </w:rPr>
        <w:t xml:space="preserve"> za starostlivosť a ochranu detí</w:t>
      </w:r>
      <w:r w:rsidR="005C5300">
        <w:rPr>
          <w:rFonts w:ascii="Times New Roman" w:hAnsi="Times New Roman" w:cs="Times New Roman"/>
          <w:szCs w:val="20"/>
        </w:rPr>
        <w:t>,</w:t>
      </w:r>
      <w:r w:rsidRPr="00FF7E5A">
        <w:rPr>
          <w:rFonts w:ascii="Times New Roman" w:hAnsi="Times New Roman" w:cs="Times New Roman"/>
          <w:szCs w:val="20"/>
        </w:rPr>
        <w:t xml:space="preserve"> </w:t>
      </w:r>
      <w:r w:rsidR="005C5300">
        <w:rPr>
          <w:rFonts w:ascii="Times New Roman" w:hAnsi="Times New Roman" w:cs="Times New Roman"/>
          <w:szCs w:val="20"/>
        </w:rPr>
        <w:t xml:space="preserve">ktoré zodpovedá </w:t>
      </w:r>
      <w:r w:rsidRPr="00FF7E5A">
        <w:rPr>
          <w:rFonts w:ascii="Times New Roman" w:hAnsi="Times New Roman" w:cs="Times New Roman"/>
          <w:szCs w:val="20"/>
        </w:rPr>
        <w:t>normám stanoveným kompetentnými úradmi, zvlášť po stránke bezpečnosti a ochrany zdravia, počtu a kvalifikácie personálu, ako aj kompetentného</w:t>
      </w:r>
      <w:r w:rsidR="005C5300">
        <w:rPr>
          <w:rFonts w:ascii="Times New Roman" w:hAnsi="Times New Roman" w:cs="Times New Roman"/>
          <w:szCs w:val="20"/>
        </w:rPr>
        <w:t xml:space="preserve"> dozoru. </w:t>
      </w:r>
    </w:p>
    <w:p w:rsidR="002C7E60" w:rsidRDefault="002C7E60" w:rsidP="00FF7E5A">
      <w:pPr>
        <w:rPr>
          <w:rFonts w:ascii="Times New Roman" w:hAnsi="Times New Roman" w:cs="Times New Roman"/>
          <w:sz w:val="24"/>
          <w:szCs w:val="20"/>
        </w:rPr>
      </w:pPr>
    </w:p>
    <w:p w:rsidR="005C5300" w:rsidRPr="002C7E60" w:rsidRDefault="00FF7E5A" w:rsidP="005C5300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C7E60">
        <w:rPr>
          <w:rFonts w:ascii="Times New Roman" w:hAnsi="Times New Roman" w:cs="Times New Roman"/>
          <w:b/>
          <w:sz w:val="24"/>
          <w:szCs w:val="20"/>
        </w:rPr>
        <w:t>Člá</w:t>
      </w:r>
      <w:r w:rsidR="0014081D">
        <w:rPr>
          <w:rFonts w:ascii="Times New Roman" w:hAnsi="Times New Roman" w:cs="Times New Roman"/>
          <w:b/>
          <w:sz w:val="24"/>
          <w:szCs w:val="20"/>
        </w:rPr>
        <w:t>nok IV.</w:t>
      </w:r>
    </w:p>
    <w:p w:rsidR="005C5300" w:rsidRPr="002C7E60" w:rsidRDefault="00FF7E5A" w:rsidP="005C5300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C7E60">
        <w:rPr>
          <w:rFonts w:ascii="Times New Roman" w:hAnsi="Times New Roman" w:cs="Times New Roman"/>
          <w:b/>
          <w:sz w:val="24"/>
          <w:szCs w:val="20"/>
        </w:rPr>
        <w:t>RODIČOVSKÉ USMERŇOVANIE A SCHOPNOSTI DIEŤAŤA</w:t>
      </w:r>
    </w:p>
    <w:p w:rsidR="000B73BF" w:rsidRPr="00B97279" w:rsidRDefault="005C5300" w:rsidP="00B97279">
      <w:pPr>
        <w:rPr>
          <w:rFonts w:ascii="Times New Roman" w:hAnsi="Times New Roman" w:cs="Times New Roman"/>
          <w:sz w:val="28"/>
        </w:rPr>
      </w:pPr>
      <w:r w:rsidRPr="00B97279">
        <w:rPr>
          <w:rFonts w:ascii="Times New Roman" w:hAnsi="Times New Roman" w:cs="Times New Roman"/>
          <w:sz w:val="24"/>
          <w:szCs w:val="20"/>
        </w:rPr>
        <w:t xml:space="preserve">DDBM, </w:t>
      </w:r>
      <w:proofErr w:type="spellStart"/>
      <w:r w:rsidRPr="00B97279">
        <w:rPr>
          <w:rFonts w:ascii="Times New Roman" w:hAnsi="Times New Roman" w:cs="Times New Roman"/>
          <w:sz w:val="24"/>
          <w:szCs w:val="20"/>
        </w:rPr>
        <w:t>n.o</w:t>
      </w:r>
      <w:proofErr w:type="spellEnd"/>
      <w:r w:rsidRPr="00B97279">
        <w:rPr>
          <w:rFonts w:ascii="Times New Roman" w:hAnsi="Times New Roman" w:cs="Times New Roman"/>
          <w:sz w:val="24"/>
          <w:szCs w:val="20"/>
        </w:rPr>
        <w:t>. sa zaväzuje</w:t>
      </w:r>
      <w:r w:rsidR="00FF7E5A" w:rsidRPr="00B97279">
        <w:rPr>
          <w:rFonts w:ascii="Times New Roman" w:hAnsi="Times New Roman" w:cs="Times New Roman"/>
          <w:sz w:val="24"/>
          <w:szCs w:val="20"/>
        </w:rPr>
        <w:t xml:space="preserve"> rešpektovať zodpovednosť, práva a povinnosti rodičov, alebo iných prípadoch</w:t>
      </w:r>
      <w:r w:rsidRPr="00B97279">
        <w:rPr>
          <w:rFonts w:ascii="Times New Roman" w:hAnsi="Times New Roman" w:cs="Times New Roman"/>
          <w:sz w:val="24"/>
          <w:szCs w:val="20"/>
        </w:rPr>
        <w:t xml:space="preserve"> členov širšej rodiny, </w:t>
      </w:r>
      <w:r w:rsidR="00FF7E5A" w:rsidRPr="00B97279">
        <w:rPr>
          <w:rFonts w:ascii="Times New Roman" w:hAnsi="Times New Roman" w:cs="Times New Roman"/>
          <w:sz w:val="24"/>
          <w:szCs w:val="20"/>
        </w:rPr>
        <w:t>alebo zákonných zástupcov, či iných osôb pr</w:t>
      </w:r>
      <w:r w:rsidR="000B73BF" w:rsidRPr="00B97279">
        <w:rPr>
          <w:rFonts w:ascii="Times New Roman" w:hAnsi="Times New Roman" w:cs="Times New Roman"/>
          <w:sz w:val="24"/>
          <w:szCs w:val="20"/>
        </w:rPr>
        <w:t>ávne zodpovedných za dieťa. Bude</w:t>
      </w:r>
      <w:r w:rsidR="00FF7E5A" w:rsidRPr="00B97279">
        <w:rPr>
          <w:rFonts w:ascii="Times New Roman" w:hAnsi="Times New Roman" w:cs="Times New Roman"/>
          <w:sz w:val="24"/>
          <w:szCs w:val="20"/>
        </w:rPr>
        <w:t xml:space="preserve"> sa snažiť o to, aby bola dieťaťu poskytnutá pomoc pri orientácii a výkone je</w:t>
      </w:r>
      <w:r w:rsidR="004C406B" w:rsidRPr="00B97279">
        <w:rPr>
          <w:rFonts w:ascii="Times New Roman" w:hAnsi="Times New Roman" w:cs="Times New Roman"/>
          <w:sz w:val="24"/>
          <w:szCs w:val="20"/>
        </w:rPr>
        <w:t>ho práv uznaných Dohovorom o právach dieťaťa</w:t>
      </w:r>
      <w:r w:rsidR="00FF7E5A" w:rsidRPr="00B97279">
        <w:rPr>
          <w:rFonts w:ascii="Times New Roman" w:hAnsi="Times New Roman" w:cs="Times New Roman"/>
          <w:sz w:val="24"/>
          <w:szCs w:val="20"/>
        </w:rPr>
        <w:t xml:space="preserve"> v súlade s jeho rozvíjajúcimi sa schopnosťami. </w:t>
      </w:r>
      <w:r w:rsidR="00FF7E5A" w:rsidRPr="00B97279">
        <w:rPr>
          <w:rFonts w:ascii="Times New Roman" w:hAnsi="Times New Roman" w:cs="Times New Roman"/>
          <w:szCs w:val="20"/>
        </w:rPr>
        <w:t xml:space="preserve">(Povinnosť </w:t>
      </w:r>
      <w:r w:rsidR="000B73BF" w:rsidRPr="00B97279">
        <w:rPr>
          <w:rFonts w:ascii="Times New Roman" w:hAnsi="Times New Roman" w:cs="Times New Roman"/>
          <w:szCs w:val="20"/>
        </w:rPr>
        <w:t xml:space="preserve">DDBM, </w:t>
      </w:r>
      <w:proofErr w:type="spellStart"/>
      <w:r w:rsidR="000B73BF" w:rsidRPr="00B97279">
        <w:rPr>
          <w:rFonts w:ascii="Times New Roman" w:hAnsi="Times New Roman" w:cs="Times New Roman"/>
          <w:szCs w:val="20"/>
        </w:rPr>
        <w:t>n.o</w:t>
      </w:r>
      <w:proofErr w:type="spellEnd"/>
      <w:r w:rsidR="000B73BF" w:rsidRPr="00B97279">
        <w:rPr>
          <w:rFonts w:ascii="Times New Roman" w:hAnsi="Times New Roman" w:cs="Times New Roman"/>
          <w:szCs w:val="20"/>
        </w:rPr>
        <w:t>.</w:t>
      </w:r>
      <w:r w:rsidR="00FF7E5A" w:rsidRPr="00B97279">
        <w:rPr>
          <w:rFonts w:ascii="Times New Roman" w:hAnsi="Times New Roman" w:cs="Times New Roman"/>
          <w:szCs w:val="20"/>
        </w:rPr>
        <w:t xml:space="preserve"> rešpektovať práva a zodpoved</w:t>
      </w:r>
      <w:r w:rsidR="00C437DC">
        <w:rPr>
          <w:rFonts w:ascii="Times New Roman" w:hAnsi="Times New Roman" w:cs="Times New Roman"/>
          <w:szCs w:val="20"/>
        </w:rPr>
        <w:t>nosť rodičov a širšej rodiny pri</w:t>
      </w:r>
      <w:r w:rsidR="00FF7E5A" w:rsidRPr="00B97279">
        <w:rPr>
          <w:rFonts w:ascii="Times New Roman" w:hAnsi="Times New Roman" w:cs="Times New Roman"/>
          <w:szCs w:val="20"/>
        </w:rPr>
        <w:t xml:space="preserve"> vedení dieťaťa, v súlade s jeho rozvíjajúcimi sa schopnosťami.)</w:t>
      </w:r>
    </w:p>
    <w:p w:rsidR="002526CE" w:rsidRPr="002526CE" w:rsidRDefault="002526CE" w:rsidP="002526CE">
      <w:pPr>
        <w:pStyle w:val="Odsekzoznamu"/>
        <w:ind w:left="284"/>
        <w:rPr>
          <w:rFonts w:ascii="Times New Roman" w:hAnsi="Times New Roman" w:cs="Times New Roman"/>
          <w:sz w:val="28"/>
        </w:rPr>
      </w:pPr>
    </w:p>
    <w:p w:rsidR="000B73BF" w:rsidRPr="002C7E60" w:rsidRDefault="0014081D" w:rsidP="000B73BF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V.</w:t>
      </w:r>
    </w:p>
    <w:p w:rsidR="002C7E60" w:rsidRPr="002526CE" w:rsidRDefault="002C7E60" w:rsidP="000B73BF">
      <w:pPr>
        <w:pStyle w:val="Odsekzoznamu"/>
        <w:ind w:left="284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B73BF" w:rsidRPr="002C7E60" w:rsidRDefault="000B73BF" w:rsidP="000B73BF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E60">
        <w:rPr>
          <w:rFonts w:ascii="Times New Roman" w:hAnsi="Times New Roman" w:cs="Times New Roman"/>
          <w:b/>
          <w:sz w:val="24"/>
          <w:szCs w:val="24"/>
        </w:rPr>
        <w:t>NÁZOR DIEŤAŤA</w:t>
      </w:r>
    </w:p>
    <w:p w:rsidR="000B73BF" w:rsidRPr="00CA4923" w:rsidRDefault="000B73BF" w:rsidP="000B73BF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B73BF" w:rsidRPr="00CA4923" w:rsidRDefault="000B73BF" w:rsidP="000B73BF">
      <w:pPr>
        <w:pStyle w:val="Odsekzoznamu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A4923">
        <w:rPr>
          <w:rFonts w:ascii="Times New Roman" w:hAnsi="Times New Roman" w:cs="Times New Roman"/>
          <w:sz w:val="24"/>
          <w:szCs w:val="24"/>
        </w:rPr>
        <w:t xml:space="preserve">DDBM, </w:t>
      </w:r>
      <w:proofErr w:type="spellStart"/>
      <w:r w:rsidRPr="00CA4923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CA4923">
        <w:rPr>
          <w:rFonts w:ascii="Times New Roman" w:hAnsi="Times New Roman" w:cs="Times New Roman"/>
          <w:sz w:val="24"/>
          <w:szCs w:val="24"/>
        </w:rPr>
        <w:t xml:space="preserve">. zabezpečí dieťaťu, ktoré je schopné formulovať svoje vlastné názory, právo slobodne sa vyjadrovať o všetkých záležitostiach, ktoré sa ho dotýkajú, pričom sa názorom detí musí venovať primeraná pozornosť zodpovedajúca ich veku a úrovni. </w:t>
      </w:r>
    </w:p>
    <w:p w:rsidR="000B73BF" w:rsidRPr="00CA4923" w:rsidRDefault="000B73BF" w:rsidP="000B73BF">
      <w:pPr>
        <w:pStyle w:val="Odsekzoznamu"/>
        <w:ind w:left="689"/>
        <w:rPr>
          <w:rFonts w:ascii="Times New Roman" w:hAnsi="Times New Roman" w:cs="Times New Roman"/>
          <w:sz w:val="24"/>
          <w:szCs w:val="24"/>
        </w:rPr>
      </w:pPr>
    </w:p>
    <w:p w:rsidR="000B73BF" w:rsidRPr="00CA4923" w:rsidRDefault="00C437DC" w:rsidP="000B73BF">
      <w:pPr>
        <w:pStyle w:val="Odsekzoznamu"/>
        <w:numPr>
          <w:ilvl w:val="0"/>
          <w:numId w:val="4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DDBM,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>. musí dieťa vypočuť</w:t>
      </w:r>
      <w:r w:rsidR="000B73BF" w:rsidRPr="00CA4923">
        <w:rPr>
          <w:rFonts w:ascii="Times New Roman" w:hAnsi="Times New Roman" w:cs="Times New Roman"/>
          <w:sz w:val="24"/>
          <w:szCs w:val="24"/>
        </w:rPr>
        <w:t xml:space="preserve"> v každom smere,  ktoré sa ho dotýka, a to buď priamo </w:t>
      </w:r>
      <w:r w:rsidR="004C406B">
        <w:rPr>
          <w:rFonts w:ascii="Times New Roman" w:hAnsi="Times New Roman" w:cs="Times New Roman"/>
          <w:sz w:val="24"/>
          <w:szCs w:val="24"/>
        </w:rPr>
        <w:t>alebo prostredníctvom  zástupcu</w:t>
      </w:r>
      <w:r w:rsidR="000B73BF" w:rsidRPr="00CA4923">
        <w:rPr>
          <w:rFonts w:ascii="Times New Roman" w:hAnsi="Times New Roman" w:cs="Times New Roman"/>
          <w:sz w:val="24"/>
          <w:szCs w:val="24"/>
        </w:rPr>
        <w:t xml:space="preserve">. </w:t>
      </w:r>
      <w:r w:rsidR="000B73BF" w:rsidRPr="00C437DC">
        <w:rPr>
          <w:rFonts w:ascii="Times New Roman" w:hAnsi="Times New Roman" w:cs="Times New Roman"/>
          <w:sz w:val="20"/>
          <w:szCs w:val="24"/>
        </w:rPr>
        <w:t xml:space="preserve">(Dieťa má právo vyjadriť slobodne svoj názor, jeho požiadavky  majú  byť brané do úvahy v každej záležitosti alebo postupne,  ktoré sa ho týkajú.) </w:t>
      </w:r>
    </w:p>
    <w:p w:rsidR="000B73BF" w:rsidRDefault="000B73BF" w:rsidP="000B73BF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4C406B" w:rsidRPr="00CA4923" w:rsidRDefault="004C406B" w:rsidP="000B73BF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0B73BF" w:rsidRPr="002C7E60" w:rsidRDefault="000B73BF" w:rsidP="000B73BF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E60">
        <w:rPr>
          <w:rFonts w:ascii="Times New Roman" w:hAnsi="Times New Roman" w:cs="Times New Roman"/>
          <w:b/>
          <w:sz w:val="24"/>
          <w:szCs w:val="24"/>
        </w:rPr>
        <w:t>Člá</w:t>
      </w:r>
      <w:r w:rsidR="0014081D">
        <w:rPr>
          <w:rFonts w:ascii="Times New Roman" w:hAnsi="Times New Roman" w:cs="Times New Roman"/>
          <w:b/>
          <w:sz w:val="24"/>
          <w:szCs w:val="24"/>
        </w:rPr>
        <w:t>nok VI.</w:t>
      </w:r>
    </w:p>
    <w:p w:rsidR="002C7E60" w:rsidRPr="002C7E60" w:rsidRDefault="002C7E60" w:rsidP="000B73BF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3BF" w:rsidRDefault="000B73BF" w:rsidP="00B97279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E60">
        <w:rPr>
          <w:rFonts w:ascii="Times New Roman" w:hAnsi="Times New Roman" w:cs="Times New Roman"/>
          <w:b/>
          <w:sz w:val="24"/>
          <w:szCs w:val="24"/>
        </w:rPr>
        <w:t>SLOBODA PREJAVU</w:t>
      </w:r>
    </w:p>
    <w:p w:rsidR="00B97279" w:rsidRPr="00B97279" w:rsidRDefault="00B97279" w:rsidP="00B97279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D5F" w:rsidRPr="002526CE" w:rsidRDefault="000B73BF" w:rsidP="00B97279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CA4923">
        <w:rPr>
          <w:rFonts w:ascii="Times New Roman" w:hAnsi="Times New Roman" w:cs="Times New Roman"/>
          <w:sz w:val="24"/>
          <w:szCs w:val="24"/>
        </w:rPr>
        <w:t>Di</w:t>
      </w:r>
      <w:r w:rsidR="004C406B">
        <w:rPr>
          <w:rFonts w:ascii="Times New Roman" w:hAnsi="Times New Roman" w:cs="Times New Roman"/>
          <w:sz w:val="24"/>
          <w:szCs w:val="24"/>
        </w:rPr>
        <w:t>eťa</w:t>
      </w:r>
      <w:r w:rsidR="00A63273">
        <w:rPr>
          <w:rFonts w:ascii="Times New Roman" w:hAnsi="Times New Roman" w:cs="Times New Roman"/>
          <w:sz w:val="24"/>
          <w:szCs w:val="24"/>
        </w:rPr>
        <w:t xml:space="preserve"> ktoré poberá sociálnu službu v DDBM, </w:t>
      </w:r>
      <w:proofErr w:type="spellStart"/>
      <w:r w:rsidR="00A63273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="00A63273">
        <w:rPr>
          <w:rFonts w:ascii="Times New Roman" w:hAnsi="Times New Roman" w:cs="Times New Roman"/>
          <w:sz w:val="24"/>
          <w:szCs w:val="24"/>
        </w:rPr>
        <w:t>.</w:t>
      </w:r>
      <w:r w:rsidR="004C406B">
        <w:rPr>
          <w:rFonts w:ascii="Times New Roman" w:hAnsi="Times New Roman" w:cs="Times New Roman"/>
          <w:sz w:val="24"/>
          <w:szCs w:val="24"/>
        </w:rPr>
        <w:t xml:space="preserve"> má právo na slobodu prejavu.</w:t>
      </w:r>
      <w:r w:rsidRPr="00CA4923">
        <w:rPr>
          <w:rFonts w:ascii="Times New Roman" w:hAnsi="Times New Roman" w:cs="Times New Roman"/>
          <w:sz w:val="24"/>
          <w:szCs w:val="24"/>
        </w:rPr>
        <w:t xml:space="preserve"> Toto právo zahŕňa slobodu vyhľadávať, prijímať a rozširovať informácie každého druhu bez ohľadu na hranice, či už ústne, písomne alebo tlačou, prostredníctvom umenia alebo inými prostriedkami podľa voľby dieťaťa. </w:t>
      </w:r>
    </w:p>
    <w:p w:rsidR="00361D5F" w:rsidRPr="00CA4923" w:rsidRDefault="00361D5F" w:rsidP="00B97279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0B73BF" w:rsidRPr="002C7E60" w:rsidRDefault="00581E9C" w:rsidP="00FF0B4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E60">
        <w:rPr>
          <w:rFonts w:ascii="Times New Roman" w:hAnsi="Times New Roman" w:cs="Times New Roman"/>
          <w:b/>
          <w:sz w:val="24"/>
          <w:szCs w:val="24"/>
        </w:rPr>
        <w:t>Článok</w:t>
      </w:r>
      <w:r w:rsidR="0014081D">
        <w:rPr>
          <w:rFonts w:ascii="Times New Roman" w:hAnsi="Times New Roman" w:cs="Times New Roman"/>
          <w:b/>
          <w:sz w:val="24"/>
          <w:szCs w:val="24"/>
        </w:rPr>
        <w:t xml:space="preserve"> VII.</w:t>
      </w:r>
    </w:p>
    <w:p w:rsidR="000B73BF" w:rsidRPr="002C7E60" w:rsidRDefault="000B73BF" w:rsidP="000B73BF">
      <w:pPr>
        <w:ind w:lef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E60">
        <w:rPr>
          <w:rFonts w:ascii="Times New Roman" w:hAnsi="Times New Roman" w:cs="Times New Roman"/>
          <w:b/>
          <w:sz w:val="24"/>
          <w:szCs w:val="24"/>
        </w:rPr>
        <w:t>SLOBODA SVEDOMIA, MYSLENIA A NÁBOŽENSTVA</w:t>
      </w:r>
    </w:p>
    <w:p w:rsidR="00CA4923" w:rsidRDefault="004C406B" w:rsidP="00B97279">
      <w:pPr>
        <w:pStyle w:val="Odsekzoznamu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DDBM,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>. musí</w:t>
      </w:r>
      <w:r w:rsidR="000B73BF" w:rsidRPr="00CA4923">
        <w:rPr>
          <w:rFonts w:ascii="Times New Roman" w:hAnsi="Times New Roman" w:cs="Times New Roman"/>
          <w:sz w:val="24"/>
          <w:szCs w:val="24"/>
        </w:rPr>
        <w:t xml:space="preserve"> uznávať právo dieťaťa na slobodu myslenia, svedomia a náboženstva.</w:t>
      </w:r>
    </w:p>
    <w:p w:rsidR="00CA4923" w:rsidRDefault="00CA4923" w:rsidP="00CA4923">
      <w:pPr>
        <w:pStyle w:val="Odsekzoznamu"/>
        <w:ind w:left="689"/>
        <w:rPr>
          <w:rFonts w:ascii="Times New Roman" w:hAnsi="Times New Roman" w:cs="Times New Roman"/>
          <w:sz w:val="24"/>
          <w:szCs w:val="24"/>
        </w:rPr>
      </w:pPr>
    </w:p>
    <w:p w:rsidR="00CA4923" w:rsidRDefault="00CA4923" w:rsidP="00B97279">
      <w:pPr>
        <w:pStyle w:val="Odsekzoznamu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DDBM,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>. musí uznávať práva a povinnosti  rodičov, v zodpovedajúc</w:t>
      </w:r>
      <w:r w:rsidRPr="00CA49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ch prípadoch zákonných zástupcov, viesť die</w:t>
      </w:r>
      <w:r w:rsidRPr="00CA4923">
        <w:rPr>
          <w:rFonts w:ascii="Times New Roman" w:hAnsi="Times New Roman" w:cs="Times New Roman"/>
          <w:sz w:val="24"/>
          <w:szCs w:val="24"/>
        </w:rPr>
        <w:t xml:space="preserve">ťa pri výkone jeho práv </w:t>
      </w:r>
      <w:r>
        <w:rPr>
          <w:rFonts w:ascii="Times New Roman" w:hAnsi="Times New Roman" w:cs="Times New Roman"/>
          <w:sz w:val="24"/>
          <w:szCs w:val="24"/>
        </w:rPr>
        <w:t>spôsobom zodpovedajúci</w:t>
      </w:r>
      <w:r w:rsidRPr="00CA4923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rozvíjajúcim sa schopnost</w:t>
      </w:r>
      <w:r w:rsidRPr="00CA4923">
        <w:rPr>
          <w:rFonts w:ascii="Times New Roman" w:hAnsi="Times New Roman" w:cs="Times New Roman"/>
          <w:sz w:val="24"/>
          <w:szCs w:val="24"/>
        </w:rPr>
        <w:t>iam dieťaťa.</w:t>
      </w:r>
    </w:p>
    <w:p w:rsidR="00CA4923" w:rsidRPr="00CA4923" w:rsidRDefault="00CA4923" w:rsidP="00CA492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31A41" w:rsidRDefault="00581E9C" w:rsidP="00B97279">
      <w:pPr>
        <w:pStyle w:val="Odsekzoznamu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DDBM,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>. musí rešpektovať právo dieťaťa na slobodu svedomia , myslenia a náboženstva, podliehajúce vhodnej orientácii zo strany rodičov.</w:t>
      </w:r>
    </w:p>
    <w:p w:rsidR="00581E9C" w:rsidRPr="00581E9C" w:rsidRDefault="00581E9C" w:rsidP="00581E9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81E9C" w:rsidRPr="002C7E60" w:rsidRDefault="00581E9C" w:rsidP="00581E9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C7E60">
        <w:rPr>
          <w:rFonts w:ascii="Times New Roman" w:hAnsi="Times New Roman" w:cs="Times New Roman"/>
          <w:b/>
          <w:sz w:val="24"/>
          <w:szCs w:val="20"/>
        </w:rPr>
        <w:t>Člá</w:t>
      </w:r>
      <w:r w:rsidR="0014081D">
        <w:rPr>
          <w:rFonts w:ascii="Times New Roman" w:hAnsi="Times New Roman" w:cs="Times New Roman"/>
          <w:b/>
          <w:sz w:val="24"/>
          <w:szCs w:val="20"/>
        </w:rPr>
        <w:t>nok VIII.</w:t>
      </w:r>
    </w:p>
    <w:p w:rsidR="00581E9C" w:rsidRPr="002C7E60" w:rsidRDefault="00581E9C" w:rsidP="00581E9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C7E60">
        <w:rPr>
          <w:rFonts w:ascii="Times New Roman" w:hAnsi="Times New Roman" w:cs="Times New Roman"/>
          <w:b/>
          <w:sz w:val="24"/>
          <w:szCs w:val="20"/>
        </w:rPr>
        <w:t>OCHRANA SÚKROMIA</w:t>
      </w:r>
    </w:p>
    <w:p w:rsidR="00581E9C" w:rsidRPr="00F24841" w:rsidRDefault="00A63273" w:rsidP="00B97279">
      <w:pPr>
        <w:pStyle w:val="Odsekzoznamu"/>
        <w:ind w:left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DDBM, </w:t>
      </w:r>
      <w:proofErr w:type="spellStart"/>
      <w:r>
        <w:rPr>
          <w:rFonts w:ascii="Times New Roman" w:hAnsi="Times New Roman" w:cs="Times New Roman"/>
          <w:sz w:val="24"/>
          <w:szCs w:val="20"/>
        </w:rPr>
        <w:t>n.o</w:t>
      </w:r>
      <w:proofErr w:type="spellEnd"/>
      <w:r>
        <w:rPr>
          <w:rFonts w:ascii="Times New Roman" w:hAnsi="Times New Roman" w:cs="Times New Roman"/>
          <w:sz w:val="24"/>
          <w:szCs w:val="20"/>
        </w:rPr>
        <w:t>. nesmie vystaviť dieťa žiadnemu</w:t>
      </w:r>
      <w:r w:rsidR="00581E9C" w:rsidRPr="00F24841">
        <w:rPr>
          <w:rFonts w:ascii="Times New Roman" w:hAnsi="Times New Roman" w:cs="Times New Roman"/>
          <w:sz w:val="24"/>
          <w:szCs w:val="20"/>
        </w:rPr>
        <w:t xml:space="preserve"> svojvoľnému zasahovaniu do súkromného života rodiny, domova alebo korešpondencie ani nezákonným útokom na svoju česť a povesť. </w:t>
      </w:r>
    </w:p>
    <w:p w:rsidR="00F24841" w:rsidRPr="00F24841" w:rsidRDefault="00F24841" w:rsidP="00F24841">
      <w:pPr>
        <w:pStyle w:val="Odsekzoznamu"/>
        <w:ind w:left="644"/>
        <w:rPr>
          <w:rFonts w:ascii="Times New Roman" w:hAnsi="Times New Roman" w:cs="Times New Roman"/>
          <w:sz w:val="24"/>
          <w:szCs w:val="20"/>
        </w:rPr>
      </w:pPr>
    </w:p>
    <w:p w:rsidR="00223D58" w:rsidRPr="00223D58" w:rsidRDefault="00CC531F" w:rsidP="00223D58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Článok IX.</w:t>
      </w:r>
    </w:p>
    <w:p w:rsidR="00223D58" w:rsidRPr="00223D58" w:rsidRDefault="00223D58" w:rsidP="00223D58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23D58">
        <w:rPr>
          <w:rFonts w:ascii="Times New Roman" w:hAnsi="Times New Roman" w:cs="Times New Roman"/>
          <w:b/>
          <w:sz w:val="24"/>
          <w:szCs w:val="20"/>
        </w:rPr>
        <w:t>PRÍSTUP K VHODNÝM INFORMÁCIÁM</w:t>
      </w:r>
    </w:p>
    <w:p w:rsidR="00581E9C" w:rsidRPr="002526CE" w:rsidRDefault="00223D58" w:rsidP="00B97279">
      <w:pPr>
        <w:pStyle w:val="Odsekzoznamu"/>
        <w:ind w:left="142"/>
        <w:rPr>
          <w:rFonts w:ascii="Times New Roman" w:hAnsi="Times New Roman" w:cs="Times New Roman"/>
          <w:sz w:val="40"/>
          <w:szCs w:val="24"/>
        </w:rPr>
      </w:pPr>
      <w:r w:rsidRPr="00223D58">
        <w:rPr>
          <w:rFonts w:ascii="Times New Roman" w:hAnsi="Times New Roman" w:cs="Times New Roman"/>
          <w:sz w:val="24"/>
          <w:szCs w:val="20"/>
        </w:rPr>
        <w:t xml:space="preserve">DDBM, </w:t>
      </w:r>
      <w:proofErr w:type="spellStart"/>
      <w:r w:rsidRPr="00223D58">
        <w:rPr>
          <w:rFonts w:ascii="Times New Roman" w:hAnsi="Times New Roman" w:cs="Times New Roman"/>
          <w:sz w:val="24"/>
          <w:szCs w:val="20"/>
        </w:rPr>
        <w:t>n.o</w:t>
      </w:r>
      <w:proofErr w:type="spellEnd"/>
      <w:r w:rsidRPr="00223D58">
        <w:rPr>
          <w:rFonts w:ascii="Times New Roman" w:hAnsi="Times New Roman" w:cs="Times New Roman"/>
          <w:sz w:val="24"/>
          <w:szCs w:val="20"/>
        </w:rPr>
        <w:t>. zabezpečí prístup detí k informáciám a materiálom z rôznych zdrojov a musia podporovať masmédiá, aby rozširovali informácie, ktoré sú v súlade so sociálnym a kultúrnym blahom dieťaťa a prijímať opatrenia na ochranu detí pred škodlivými materiálmi.</w:t>
      </w:r>
    </w:p>
    <w:p w:rsidR="002526CE" w:rsidRPr="00223D58" w:rsidRDefault="002526CE" w:rsidP="002526CE">
      <w:pPr>
        <w:pStyle w:val="Odsekzoznamu"/>
        <w:rPr>
          <w:rFonts w:ascii="Times New Roman" w:hAnsi="Times New Roman" w:cs="Times New Roman"/>
          <w:sz w:val="40"/>
          <w:szCs w:val="24"/>
        </w:rPr>
      </w:pPr>
    </w:p>
    <w:p w:rsidR="00C312FF" w:rsidRPr="00C312FF" w:rsidRDefault="00CC531F" w:rsidP="00C312F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Článok X.</w:t>
      </w:r>
    </w:p>
    <w:p w:rsidR="00C312FF" w:rsidRPr="00C312FF" w:rsidRDefault="00223D58" w:rsidP="00C312F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312FF">
        <w:rPr>
          <w:rFonts w:ascii="Times New Roman" w:hAnsi="Times New Roman" w:cs="Times New Roman"/>
          <w:b/>
          <w:sz w:val="24"/>
          <w:szCs w:val="20"/>
        </w:rPr>
        <w:t>POSTIHNUTÉ DET</w:t>
      </w:r>
      <w:r w:rsidR="00C312FF" w:rsidRPr="00C312FF">
        <w:rPr>
          <w:rFonts w:ascii="Times New Roman" w:hAnsi="Times New Roman" w:cs="Times New Roman"/>
          <w:b/>
          <w:sz w:val="24"/>
          <w:szCs w:val="20"/>
        </w:rPr>
        <w:t>I</w:t>
      </w:r>
    </w:p>
    <w:p w:rsidR="00C312FF" w:rsidRPr="00CC531F" w:rsidRDefault="00223D58" w:rsidP="00B97279">
      <w:p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C531F">
        <w:rPr>
          <w:rFonts w:ascii="Times New Roman" w:hAnsi="Times New Roman" w:cs="Times New Roman"/>
          <w:sz w:val="24"/>
          <w:szCs w:val="24"/>
        </w:rPr>
        <w:t xml:space="preserve">1. </w:t>
      </w:r>
      <w:r w:rsidR="00CC531F" w:rsidRPr="00CC531F">
        <w:rPr>
          <w:rFonts w:ascii="Times New Roman" w:hAnsi="Times New Roman" w:cs="Times New Roman"/>
          <w:sz w:val="24"/>
          <w:szCs w:val="24"/>
        </w:rPr>
        <w:t xml:space="preserve"> </w:t>
      </w:r>
      <w:r w:rsidR="00B97279">
        <w:rPr>
          <w:rFonts w:ascii="Times New Roman" w:hAnsi="Times New Roman" w:cs="Times New Roman"/>
          <w:sz w:val="24"/>
          <w:szCs w:val="24"/>
        </w:rPr>
        <w:t xml:space="preserve">  </w:t>
      </w:r>
      <w:r w:rsidR="000036D5">
        <w:rPr>
          <w:rFonts w:ascii="Times New Roman" w:hAnsi="Times New Roman" w:cs="Times New Roman"/>
          <w:sz w:val="24"/>
          <w:szCs w:val="24"/>
        </w:rPr>
        <w:t xml:space="preserve">DDBM, </w:t>
      </w:r>
      <w:proofErr w:type="spellStart"/>
      <w:r w:rsidR="000036D5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="000036D5">
        <w:rPr>
          <w:rFonts w:ascii="Times New Roman" w:hAnsi="Times New Roman" w:cs="Times New Roman"/>
          <w:sz w:val="24"/>
          <w:szCs w:val="24"/>
        </w:rPr>
        <w:t xml:space="preserve">. musí zabezpečiť </w:t>
      </w:r>
      <w:r w:rsidRPr="00CC531F">
        <w:rPr>
          <w:rFonts w:ascii="Times New Roman" w:hAnsi="Times New Roman" w:cs="Times New Roman"/>
          <w:sz w:val="24"/>
          <w:szCs w:val="24"/>
        </w:rPr>
        <w:t>dieťa</w:t>
      </w:r>
      <w:r w:rsidR="000036D5">
        <w:rPr>
          <w:rFonts w:ascii="Times New Roman" w:hAnsi="Times New Roman" w:cs="Times New Roman"/>
          <w:sz w:val="24"/>
          <w:szCs w:val="24"/>
        </w:rPr>
        <w:t>ťu</w:t>
      </w:r>
      <w:r w:rsidR="00C437D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C437DC">
        <w:rPr>
          <w:rFonts w:ascii="Times New Roman" w:hAnsi="Times New Roman" w:cs="Times New Roman"/>
          <w:sz w:val="24"/>
          <w:szCs w:val="24"/>
        </w:rPr>
        <w:t>postihnuím</w:t>
      </w:r>
      <w:proofErr w:type="spellEnd"/>
      <w:r w:rsidR="000036D5">
        <w:rPr>
          <w:rFonts w:ascii="Times New Roman" w:hAnsi="Times New Roman" w:cs="Times New Roman"/>
          <w:sz w:val="24"/>
          <w:szCs w:val="24"/>
        </w:rPr>
        <w:t xml:space="preserve"> </w:t>
      </w:r>
      <w:r w:rsidRPr="00CC531F">
        <w:rPr>
          <w:rFonts w:ascii="Times New Roman" w:hAnsi="Times New Roman" w:cs="Times New Roman"/>
          <w:sz w:val="24"/>
          <w:szCs w:val="24"/>
        </w:rPr>
        <w:t>žiť plnohodnotný a riadny život v podmienkach zabezpečujúcich dôstojnosť, podporujúcich sebadôveru a umožňujúcich aktívnu účasť dieťaťa v</w:t>
      </w:r>
      <w:r w:rsidR="00CC531F">
        <w:rPr>
          <w:rFonts w:ascii="Times New Roman" w:hAnsi="Times New Roman" w:cs="Times New Roman"/>
          <w:sz w:val="24"/>
          <w:szCs w:val="24"/>
        </w:rPr>
        <w:t xml:space="preserve"> zariadení DDBM, </w:t>
      </w:r>
      <w:proofErr w:type="spellStart"/>
      <w:r w:rsidR="00CC531F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CC5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2FF" w:rsidRPr="00CC531F" w:rsidRDefault="00223D58" w:rsidP="00B97279">
      <w:p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C531F">
        <w:rPr>
          <w:rFonts w:ascii="Times New Roman" w:hAnsi="Times New Roman" w:cs="Times New Roman"/>
          <w:sz w:val="24"/>
          <w:szCs w:val="24"/>
        </w:rPr>
        <w:t xml:space="preserve">2. </w:t>
      </w:r>
      <w:r w:rsidR="00CC531F" w:rsidRPr="00CC531F">
        <w:rPr>
          <w:rFonts w:ascii="Times New Roman" w:hAnsi="Times New Roman" w:cs="Times New Roman"/>
          <w:sz w:val="24"/>
          <w:szCs w:val="24"/>
        </w:rPr>
        <w:t xml:space="preserve"> </w:t>
      </w:r>
      <w:r w:rsidR="00B97279">
        <w:rPr>
          <w:rFonts w:ascii="Times New Roman" w:hAnsi="Times New Roman" w:cs="Times New Roman"/>
          <w:sz w:val="24"/>
          <w:szCs w:val="24"/>
        </w:rPr>
        <w:t xml:space="preserve">  </w:t>
      </w:r>
      <w:r w:rsidR="00CC531F">
        <w:rPr>
          <w:rFonts w:ascii="Times New Roman" w:hAnsi="Times New Roman" w:cs="Times New Roman"/>
          <w:sz w:val="24"/>
          <w:szCs w:val="24"/>
        </w:rPr>
        <w:t xml:space="preserve">DDBM, </w:t>
      </w:r>
      <w:proofErr w:type="spellStart"/>
      <w:r w:rsidR="00CC531F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="00CC531F">
        <w:rPr>
          <w:rFonts w:ascii="Times New Roman" w:hAnsi="Times New Roman" w:cs="Times New Roman"/>
          <w:sz w:val="24"/>
          <w:szCs w:val="24"/>
        </w:rPr>
        <w:t>. poskytuje</w:t>
      </w:r>
      <w:r w:rsidRPr="00CC531F">
        <w:rPr>
          <w:rFonts w:ascii="Times New Roman" w:hAnsi="Times New Roman" w:cs="Times New Roman"/>
          <w:sz w:val="24"/>
          <w:szCs w:val="24"/>
        </w:rPr>
        <w:t xml:space="preserve"> </w:t>
      </w:r>
      <w:r w:rsidR="00CC531F">
        <w:rPr>
          <w:rFonts w:ascii="Times New Roman" w:hAnsi="Times New Roman" w:cs="Times New Roman"/>
          <w:sz w:val="24"/>
          <w:szCs w:val="24"/>
        </w:rPr>
        <w:t>dieťaťu</w:t>
      </w:r>
      <w:r w:rsidRPr="00CC531F">
        <w:rPr>
          <w:rFonts w:ascii="Times New Roman" w:hAnsi="Times New Roman" w:cs="Times New Roman"/>
          <w:sz w:val="24"/>
          <w:szCs w:val="24"/>
        </w:rPr>
        <w:t xml:space="preserve"> starostlivosť. V závislosti od ro</w:t>
      </w:r>
      <w:r w:rsidR="00CC531F">
        <w:rPr>
          <w:rFonts w:ascii="Times New Roman" w:hAnsi="Times New Roman" w:cs="Times New Roman"/>
          <w:sz w:val="24"/>
          <w:szCs w:val="24"/>
        </w:rPr>
        <w:t xml:space="preserve">zsahu existujúcich zdrojov musí DDBM, </w:t>
      </w:r>
      <w:proofErr w:type="spellStart"/>
      <w:r w:rsidR="00CC531F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="00CC531F">
        <w:rPr>
          <w:rFonts w:ascii="Times New Roman" w:hAnsi="Times New Roman" w:cs="Times New Roman"/>
          <w:sz w:val="24"/>
          <w:szCs w:val="24"/>
        </w:rPr>
        <w:t>.</w:t>
      </w:r>
      <w:r w:rsidRPr="00CC531F">
        <w:rPr>
          <w:rFonts w:ascii="Times New Roman" w:hAnsi="Times New Roman" w:cs="Times New Roman"/>
          <w:sz w:val="24"/>
          <w:szCs w:val="24"/>
        </w:rPr>
        <w:t xml:space="preserve"> oprávnenému dieťaťu a osobám, ktoré sa oň starajú, poskytnúť podporu a pomoc, o ktorú sú požiadané a ktorá zodpovedá stavu dieťaťa a situácii rodičov alebo iných osôb, ktoré sa starajú o dieťa. </w:t>
      </w:r>
    </w:p>
    <w:p w:rsidR="00C312FF" w:rsidRPr="00CC531F" w:rsidRDefault="00223D58" w:rsidP="00B97279">
      <w:p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C531F">
        <w:rPr>
          <w:rFonts w:ascii="Times New Roman" w:hAnsi="Times New Roman" w:cs="Times New Roman"/>
          <w:sz w:val="24"/>
          <w:szCs w:val="24"/>
        </w:rPr>
        <w:t xml:space="preserve">3. </w:t>
      </w:r>
      <w:r w:rsidR="00CC531F">
        <w:rPr>
          <w:rFonts w:ascii="Times New Roman" w:hAnsi="Times New Roman" w:cs="Times New Roman"/>
          <w:sz w:val="24"/>
          <w:szCs w:val="24"/>
        </w:rPr>
        <w:t xml:space="preserve"> </w:t>
      </w:r>
      <w:r w:rsidR="00B97279">
        <w:rPr>
          <w:rFonts w:ascii="Times New Roman" w:hAnsi="Times New Roman" w:cs="Times New Roman"/>
          <w:sz w:val="24"/>
          <w:szCs w:val="24"/>
        </w:rPr>
        <w:t xml:space="preserve">  </w:t>
      </w:r>
      <w:r w:rsidRPr="00CC531F">
        <w:rPr>
          <w:rFonts w:ascii="Times New Roman" w:hAnsi="Times New Roman" w:cs="Times New Roman"/>
          <w:sz w:val="24"/>
          <w:szCs w:val="24"/>
        </w:rPr>
        <w:t>Pomoc musí byť určená na zabezpečenie skutočného prístupu postihnutého dieťaťa ku vzdelaniu, profesionálnej príprave, zdravotnej a rehabilitačnej starostlivosti, príprave na zamestnanie a oddychu spôsobom, ktorý vedie k dosiahnutiu najúplnejšieho možného zapojenia do spoločnosti a individuálneho rozvoja dieťaťa, vrátane jeho kultúrneho a duchovného rozvoja.</w:t>
      </w:r>
    </w:p>
    <w:p w:rsidR="00CC531F" w:rsidRDefault="00223D58" w:rsidP="00B97279">
      <w:p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C531F">
        <w:rPr>
          <w:rFonts w:ascii="Times New Roman" w:hAnsi="Times New Roman" w:cs="Times New Roman"/>
          <w:sz w:val="24"/>
          <w:szCs w:val="24"/>
        </w:rPr>
        <w:t xml:space="preserve"> 4.</w:t>
      </w:r>
      <w:r w:rsidR="00CC531F">
        <w:rPr>
          <w:rFonts w:ascii="Times New Roman" w:hAnsi="Times New Roman" w:cs="Times New Roman"/>
          <w:sz w:val="24"/>
          <w:szCs w:val="24"/>
        </w:rPr>
        <w:t xml:space="preserve"> </w:t>
      </w:r>
      <w:r w:rsidR="00F86CEF">
        <w:rPr>
          <w:rFonts w:ascii="Times New Roman" w:hAnsi="Times New Roman" w:cs="Times New Roman"/>
          <w:sz w:val="24"/>
          <w:szCs w:val="24"/>
        </w:rPr>
        <w:t xml:space="preserve"> </w:t>
      </w:r>
      <w:r w:rsidR="00B97279">
        <w:rPr>
          <w:rFonts w:ascii="Times New Roman" w:hAnsi="Times New Roman" w:cs="Times New Roman"/>
          <w:sz w:val="24"/>
          <w:szCs w:val="24"/>
        </w:rPr>
        <w:t xml:space="preserve"> </w:t>
      </w:r>
      <w:r w:rsidR="00F86CEF">
        <w:rPr>
          <w:rFonts w:ascii="Times New Roman" w:hAnsi="Times New Roman" w:cs="Times New Roman"/>
          <w:sz w:val="24"/>
          <w:szCs w:val="24"/>
        </w:rPr>
        <w:t xml:space="preserve">DDBM, </w:t>
      </w:r>
      <w:proofErr w:type="spellStart"/>
      <w:r w:rsidR="00F86CEF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="00F86CEF">
        <w:rPr>
          <w:rFonts w:ascii="Times New Roman" w:hAnsi="Times New Roman" w:cs="Times New Roman"/>
          <w:sz w:val="24"/>
          <w:szCs w:val="24"/>
        </w:rPr>
        <w:t xml:space="preserve">. musí zabezpečiť </w:t>
      </w:r>
      <w:r w:rsidRPr="00CC531F">
        <w:rPr>
          <w:rFonts w:ascii="Times New Roman" w:hAnsi="Times New Roman" w:cs="Times New Roman"/>
          <w:sz w:val="24"/>
          <w:szCs w:val="24"/>
        </w:rPr>
        <w:t>dieťa</w:t>
      </w:r>
      <w:r w:rsidR="00F86CEF">
        <w:rPr>
          <w:rFonts w:ascii="Times New Roman" w:hAnsi="Times New Roman" w:cs="Times New Roman"/>
          <w:sz w:val="24"/>
          <w:szCs w:val="24"/>
        </w:rPr>
        <w:t>ťu</w:t>
      </w:r>
      <w:r w:rsidR="000036D5">
        <w:rPr>
          <w:rFonts w:ascii="Times New Roman" w:hAnsi="Times New Roman" w:cs="Times New Roman"/>
          <w:sz w:val="24"/>
          <w:szCs w:val="24"/>
        </w:rPr>
        <w:t xml:space="preserve"> s  postihnutím</w:t>
      </w:r>
      <w:r w:rsidRPr="00CC531F">
        <w:rPr>
          <w:rFonts w:ascii="Times New Roman" w:hAnsi="Times New Roman" w:cs="Times New Roman"/>
          <w:sz w:val="24"/>
          <w:szCs w:val="24"/>
        </w:rPr>
        <w:t xml:space="preserve"> špeciálnu starostlivosť, vzdelanie a prípravu, aby mohlo dosiahnuť čo najväčšiu samostatnosť a aby mohlo viesť plnohodnotný</w:t>
      </w:r>
      <w:r w:rsidR="00CC531F">
        <w:rPr>
          <w:rFonts w:ascii="Times New Roman" w:hAnsi="Times New Roman" w:cs="Times New Roman"/>
          <w:sz w:val="24"/>
          <w:szCs w:val="24"/>
        </w:rPr>
        <w:t xml:space="preserve"> a aktívny život v spoločnosti.</w:t>
      </w:r>
    </w:p>
    <w:p w:rsidR="002526CE" w:rsidRPr="00CC531F" w:rsidRDefault="002526CE" w:rsidP="00223D58">
      <w:pPr>
        <w:rPr>
          <w:rFonts w:ascii="Times New Roman" w:hAnsi="Times New Roman" w:cs="Times New Roman"/>
          <w:sz w:val="24"/>
          <w:szCs w:val="24"/>
        </w:rPr>
      </w:pPr>
    </w:p>
    <w:p w:rsidR="00CC531F" w:rsidRPr="00A744AF" w:rsidRDefault="00CC531F" w:rsidP="00CC531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744AF">
        <w:rPr>
          <w:rFonts w:ascii="Times New Roman" w:hAnsi="Times New Roman" w:cs="Times New Roman"/>
          <w:b/>
          <w:sz w:val="24"/>
          <w:szCs w:val="20"/>
        </w:rPr>
        <w:lastRenderedPageBreak/>
        <w:t>Článok XI.</w:t>
      </w:r>
    </w:p>
    <w:p w:rsidR="00CC531F" w:rsidRPr="00A744AF" w:rsidRDefault="00223D58" w:rsidP="00CC531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744AF">
        <w:rPr>
          <w:rFonts w:ascii="Times New Roman" w:hAnsi="Times New Roman" w:cs="Times New Roman"/>
          <w:b/>
          <w:sz w:val="24"/>
          <w:szCs w:val="20"/>
        </w:rPr>
        <w:t>ZDRAVIE A ZDRAVOTNÍCKE SLUŽBY</w:t>
      </w:r>
    </w:p>
    <w:p w:rsidR="00CC531F" w:rsidRPr="00A744AF" w:rsidRDefault="00223D58" w:rsidP="00B97279">
      <w:pPr>
        <w:pStyle w:val="Odsekzoznamu"/>
        <w:ind w:left="284"/>
        <w:rPr>
          <w:rFonts w:ascii="Times New Roman" w:hAnsi="Times New Roman" w:cs="Times New Roman"/>
          <w:sz w:val="24"/>
          <w:szCs w:val="20"/>
        </w:rPr>
      </w:pPr>
      <w:r w:rsidRPr="00A744AF">
        <w:rPr>
          <w:rFonts w:ascii="Times New Roman" w:hAnsi="Times New Roman" w:cs="Times New Roman"/>
          <w:sz w:val="24"/>
          <w:szCs w:val="20"/>
        </w:rPr>
        <w:t xml:space="preserve"> </w:t>
      </w:r>
      <w:r w:rsidR="007F74CC" w:rsidRPr="00A744AF">
        <w:rPr>
          <w:rFonts w:ascii="Times New Roman" w:hAnsi="Times New Roman" w:cs="Times New Roman"/>
          <w:sz w:val="24"/>
          <w:szCs w:val="20"/>
        </w:rPr>
        <w:t xml:space="preserve">DDBM, </w:t>
      </w:r>
      <w:proofErr w:type="spellStart"/>
      <w:r w:rsidR="007F74CC" w:rsidRPr="00A744AF">
        <w:rPr>
          <w:rFonts w:ascii="Times New Roman" w:hAnsi="Times New Roman" w:cs="Times New Roman"/>
          <w:sz w:val="24"/>
          <w:szCs w:val="20"/>
        </w:rPr>
        <w:t>n.o</w:t>
      </w:r>
      <w:proofErr w:type="spellEnd"/>
      <w:r w:rsidR="007F74CC" w:rsidRPr="00A744AF">
        <w:rPr>
          <w:rFonts w:ascii="Times New Roman" w:hAnsi="Times New Roman" w:cs="Times New Roman"/>
          <w:sz w:val="24"/>
          <w:szCs w:val="20"/>
        </w:rPr>
        <w:t>.  musí</w:t>
      </w:r>
      <w:r w:rsidRPr="00A744AF">
        <w:rPr>
          <w:rFonts w:ascii="Times New Roman" w:hAnsi="Times New Roman" w:cs="Times New Roman"/>
          <w:sz w:val="24"/>
          <w:szCs w:val="20"/>
        </w:rPr>
        <w:t xml:space="preserve"> </w:t>
      </w:r>
      <w:r w:rsidR="007F74CC" w:rsidRPr="00A744AF">
        <w:rPr>
          <w:rFonts w:ascii="Times New Roman" w:hAnsi="Times New Roman" w:cs="Times New Roman"/>
          <w:sz w:val="24"/>
          <w:szCs w:val="20"/>
        </w:rPr>
        <w:t>zvoliť také postupy</w:t>
      </w:r>
      <w:r w:rsidRPr="00A744AF">
        <w:rPr>
          <w:rFonts w:ascii="Times New Roman" w:hAnsi="Times New Roman" w:cs="Times New Roman"/>
          <w:sz w:val="24"/>
          <w:szCs w:val="20"/>
        </w:rPr>
        <w:t xml:space="preserve">, ktoré </w:t>
      </w:r>
      <w:r w:rsidR="007F74CC" w:rsidRPr="00A744AF">
        <w:rPr>
          <w:rFonts w:ascii="Times New Roman" w:hAnsi="Times New Roman" w:cs="Times New Roman"/>
          <w:sz w:val="24"/>
          <w:szCs w:val="20"/>
        </w:rPr>
        <w:t>nebudú škodiť</w:t>
      </w:r>
      <w:r w:rsidRPr="00A744AF">
        <w:rPr>
          <w:rFonts w:ascii="Times New Roman" w:hAnsi="Times New Roman" w:cs="Times New Roman"/>
          <w:sz w:val="24"/>
          <w:szCs w:val="20"/>
        </w:rPr>
        <w:t xml:space="preserve"> zdraviu detí</w:t>
      </w:r>
      <w:r w:rsidR="000036D5">
        <w:rPr>
          <w:rFonts w:ascii="Times New Roman" w:hAnsi="Times New Roman" w:cs="Times New Roman"/>
          <w:sz w:val="24"/>
          <w:szCs w:val="20"/>
        </w:rPr>
        <w:t xml:space="preserve"> s postihnutím</w:t>
      </w:r>
      <w:r w:rsidRPr="00A744AF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CC531F" w:rsidRPr="00A744AF" w:rsidRDefault="00CC531F" w:rsidP="00223D58">
      <w:pPr>
        <w:rPr>
          <w:rFonts w:ascii="Times New Roman" w:hAnsi="Times New Roman" w:cs="Times New Roman"/>
          <w:b/>
          <w:sz w:val="32"/>
          <w:szCs w:val="20"/>
        </w:rPr>
      </w:pPr>
    </w:p>
    <w:p w:rsidR="00CC531F" w:rsidRPr="00A744AF" w:rsidRDefault="00A744AF" w:rsidP="00CC531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744AF">
        <w:rPr>
          <w:rFonts w:ascii="Times New Roman" w:hAnsi="Times New Roman" w:cs="Times New Roman"/>
          <w:b/>
          <w:sz w:val="24"/>
          <w:szCs w:val="20"/>
        </w:rPr>
        <w:t>Článok XII.</w:t>
      </w:r>
    </w:p>
    <w:p w:rsidR="00CC531F" w:rsidRPr="00A744AF" w:rsidRDefault="00223D58" w:rsidP="00CC531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744AF">
        <w:rPr>
          <w:rFonts w:ascii="Times New Roman" w:hAnsi="Times New Roman" w:cs="Times New Roman"/>
          <w:b/>
          <w:sz w:val="24"/>
          <w:szCs w:val="20"/>
        </w:rPr>
        <w:t>ŽIVOTNÁ ÚROVEŇ</w:t>
      </w:r>
    </w:p>
    <w:p w:rsidR="007F74CC" w:rsidRPr="00A744AF" w:rsidRDefault="007F74CC" w:rsidP="007F74CC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0"/>
        </w:rPr>
      </w:pPr>
      <w:r w:rsidRPr="00A744AF">
        <w:rPr>
          <w:rFonts w:ascii="Times New Roman" w:hAnsi="Times New Roman" w:cs="Times New Roman"/>
          <w:sz w:val="24"/>
          <w:szCs w:val="20"/>
        </w:rPr>
        <w:t xml:space="preserve">DDBM, </w:t>
      </w:r>
      <w:proofErr w:type="spellStart"/>
      <w:r w:rsidRPr="00A744AF">
        <w:rPr>
          <w:rFonts w:ascii="Times New Roman" w:hAnsi="Times New Roman" w:cs="Times New Roman"/>
          <w:sz w:val="24"/>
          <w:szCs w:val="20"/>
        </w:rPr>
        <w:t>n.o</w:t>
      </w:r>
      <w:proofErr w:type="spellEnd"/>
      <w:r w:rsidRPr="00A744AF">
        <w:rPr>
          <w:rFonts w:ascii="Times New Roman" w:hAnsi="Times New Roman" w:cs="Times New Roman"/>
          <w:sz w:val="24"/>
          <w:szCs w:val="20"/>
        </w:rPr>
        <w:t>.</w:t>
      </w:r>
      <w:r w:rsidR="00223D58" w:rsidRPr="00A744AF">
        <w:rPr>
          <w:rFonts w:ascii="Times New Roman" w:hAnsi="Times New Roman" w:cs="Times New Roman"/>
          <w:sz w:val="24"/>
          <w:szCs w:val="20"/>
        </w:rPr>
        <w:t xml:space="preserve"> uznáva</w:t>
      </w:r>
      <w:r w:rsidRPr="00A744AF">
        <w:rPr>
          <w:rFonts w:ascii="Times New Roman" w:hAnsi="Times New Roman" w:cs="Times New Roman"/>
          <w:sz w:val="24"/>
          <w:szCs w:val="20"/>
        </w:rPr>
        <w:t xml:space="preserve"> </w:t>
      </w:r>
      <w:r w:rsidR="00223D58" w:rsidRPr="00A744AF">
        <w:rPr>
          <w:rFonts w:ascii="Times New Roman" w:hAnsi="Times New Roman" w:cs="Times New Roman"/>
          <w:sz w:val="24"/>
          <w:szCs w:val="20"/>
        </w:rPr>
        <w:t>právo dieťaťa na životnú úroveň potrebnú pre jeho telesný, duševný, mravný a sociálny rozvoj.</w:t>
      </w:r>
    </w:p>
    <w:p w:rsidR="007F74CC" w:rsidRPr="00A744AF" w:rsidRDefault="007F74CC" w:rsidP="007F74CC">
      <w:pPr>
        <w:pStyle w:val="Odsekzoznamu"/>
        <w:rPr>
          <w:rFonts w:ascii="Times New Roman" w:hAnsi="Times New Roman" w:cs="Times New Roman"/>
          <w:sz w:val="24"/>
          <w:szCs w:val="20"/>
        </w:rPr>
      </w:pPr>
    </w:p>
    <w:p w:rsidR="007F74CC" w:rsidRDefault="007F74CC" w:rsidP="007F74CC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0"/>
        </w:rPr>
      </w:pPr>
      <w:r w:rsidRPr="00A744AF">
        <w:rPr>
          <w:rFonts w:ascii="Times New Roman" w:hAnsi="Times New Roman" w:cs="Times New Roman"/>
          <w:sz w:val="24"/>
          <w:szCs w:val="20"/>
        </w:rPr>
        <w:t xml:space="preserve">DDBM, </w:t>
      </w:r>
      <w:proofErr w:type="spellStart"/>
      <w:r w:rsidRPr="00A744AF">
        <w:rPr>
          <w:rFonts w:ascii="Times New Roman" w:hAnsi="Times New Roman" w:cs="Times New Roman"/>
          <w:sz w:val="24"/>
          <w:szCs w:val="20"/>
        </w:rPr>
        <w:t>n.o</w:t>
      </w:r>
      <w:proofErr w:type="spellEnd"/>
      <w:r w:rsidRPr="00A744AF">
        <w:rPr>
          <w:rFonts w:ascii="Times New Roman" w:hAnsi="Times New Roman" w:cs="Times New Roman"/>
          <w:sz w:val="24"/>
          <w:szCs w:val="20"/>
        </w:rPr>
        <w:t>.</w:t>
      </w:r>
      <w:r w:rsidR="00223D58" w:rsidRPr="00A744AF">
        <w:rPr>
          <w:rFonts w:ascii="Times New Roman" w:hAnsi="Times New Roman" w:cs="Times New Roman"/>
          <w:sz w:val="24"/>
          <w:szCs w:val="20"/>
        </w:rPr>
        <w:t xml:space="preserve"> </w:t>
      </w:r>
      <w:r w:rsidR="00C437DC">
        <w:rPr>
          <w:rFonts w:ascii="Times New Roman" w:hAnsi="Times New Roman" w:cs="Times New Roman"/>
          <w:sz w:val="24"/>
          <w:szCs w:val="20"/>
        </w:rPr>
        <w:t xml:space="preserve">v </w:t>
      </w:r>
      <w:r w:rsidRPr="00A744AF">
        <w:rPr>
          <w:rFonts w:ascii="Times New Roman" w:hAnsi="Times New Roman" w:cs="Times New Roman"/>
          <w:sz w:val="24"/>
          <w:szCs w:val="20"/>
        </w:rPr>
        <w:t>rámci svojich možností poskytuje poradenstvo a pomoc</w:t>
      </w:r>
      <w:r w:rsidR="00223D58" w:rsidRPr="00A744AF">
        <w:rPr>
          <w:rFonts w:ascii="Times New Roman" w:hAnsi="Times New Roman" w:cs="Times New Roman"/>
          <w:sz w:val="24"/>
          <w:szCs w:val="20"/>
        </w:rPr>
        <w:t xml:space="preserve"> rodičom a iným o</w:t>
      </w:r>
      <w:r w:rsidRPr="00A744AF">
        <w:rPr>
          <w:rFonts w:ascii="Times New Roman" w:hAnsi="Times New Roman" w:cs="Times New Roman"/>
          <w:sz w:val="24"/>
          <w:szCs w:val="20"/>
        </w:rPr>
        <w:t>sobám, ktoré sa starajú o dieťa.</w:t>
      </w:r>
    </w:p>
    <w:p w:rsidR="00C437DC" w:rsidRPr="00C437DC" w:rsidRDefault="00C437DC" w:rsidP="00C437DC">
      <w:pPr>
        <w:pStyle w:val="Odsekzoznamu"/>
        <w:rPr>
          <w:rFonts w:ascii="Times New Roman" w:hAnsi="Times New Roman" w:cs="Times New Roman"/>
          <w:sz w:val="24"/>
          <w:szCs w:val="20"/>
        </w:rPr>
      </w:pPr>
    </w:p>
    <w:p w:rsidR="00C437DC" w:rsidRDefault="00C437DC" w:rsidP="007F74CC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DDBM, </w:t>
      </w:r>
      <w:proofErr w:type="spellStart"/>
      <w:r>
        <w:rPr>
          <w:rFonts w:ascii="Times New Roman" w:hAnsi="Times New Roman" w:cs="Times New Roman"/>
          <w:sz w:val="24"/>
          <w:szCs w:val="20"/>
        </w:rPr>
        <w:t>n.o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. vedie </w:t>
      </w:r>
      <w:r>
        <w:rPr>
          <w:rFonts w:ascii="Times New Roman" w:hAnsi="Times New Roman" w:cs="Times New Roman"/>
          <w:sz w:val="24"/>
          <w:szCs w:val="28"/>
        </w:rPr>
        <w:t>z</w:t>
      </w:r>
      <w:r w:rsidRPr="00C437DC">
        <w:rPr>
          <w:rFonts w:ascii="Times New Roman" w:hAnsi="Times New Roman" w:cs="Times New Roman"/>
          <w:sz w:val="24"/>
          <w:szCs w:val="28"/>
        </w:rPr>
        <w:t xml:space="preserve">áznam </w:t>
      </w:r>
      <w:r>
        <w:rPr>
          <w:rFonts w:ascii="Times New Roman" w:hAnsi="Times New Roman" w:cs="Times New Roman"/>
          <w:sz w:val="24"/>
          <w:szCs w:val="28"/>
        </w:rPr>
        <w:t>stretnutia s rodičmi.</w:t>
      </w:r>
    </w:p>
    <w:p w:rsidR="002526CE" w:rsidRPr="002526CE" w:rsidRDefault="002526CE" w:rsidP="002526CE">
      <w:pPr>
        <w:pStyle w:val="Odsekzoznamu"/>
        <w:rPr>
          <w:rFonts w:ascii="Times New Roman" w:hAnsi="Times New Roman" w:cs="Times New Roman"/>
          <w:sz w:val="24"/>
          <w:szCs w:val="20"/>
        </w:rPr>
      </w:pPr>
    </w:p>
    <w:p w:rsidR="002526CE" w:rsidRPr="00A744AF" w:rsidRDefault="002526CE" w:rsidP="002526CE">
      <w:pPr>
        <w:pStyle w:val="Odsekzoznamu"/>
        <w:rPr>
          <w:rFonts w:ascii="Times New Roman" w:hAnsi="Times New Roman" w:cs="Times New Roman"/>
          <w:sz w:val="24"/>
          <w:szCs w:val="20"/>
        </w:rPr>
      </w:pPr>
    </w:p>
    <w:p w:rsidR="004963EA" w:rsidRPr="002526CE" w:rsidRDefault="004963EA" w:rsidP="002526CE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526CE">
        <w:rPr>
          <w:rFonts w:ascii="Times New Roman" w:hAnsi="Times New Roman" w:cs="Times New Roman"/>
          <w:b/>
          <w:sz w:val="24"/>
          <w:szCs w:val="20"/>
        </w:rPr>
        <w:t>Článok XIII.</w:t>
      </w:r>
    </w:p>
    <w:p w:rsidR="00A744AF" w:rsidRPr="00B97279" w:rsidRDefault="00223D58" w:rsidP="00B9727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526CE">
        <w:rPr>
          <w:rFonts w:ascii="Times New Roman" w:hAnsi="Times New Roman" w:cs="Times New Roman"/>
          <w:b/>
          <w:sz w:val="24"/>
          <w:szCs w:val="20"/>
        </w:rPr>
        <w:t>VZDELÁVANIE</w:t>
      </w:r>
    </w:p>
    <w:p w:rsidR="00FF0B4A" w:rsidRDefault="00223D58" w:rsidP="00B97279">
      <w:pPr>
        <w:ind w:left="426"/>
        <w:rPr>
          <w:rFonts w:ascii="Times New Roman" w:hAnsi="Times New Roman" w:cs="Times New Roman"/>
          <w:sz w:val="24"/>
          <w:szCs w:val="24"/>
        </w:rPr>
      </w:pPr>
      <w:r w:rsidRPr="00A744AF">
        <w:rPr>
          <w:rFonts w:ascii="Times New Roman" w:hAnsi="Times New Roman" w:cs="Times New Roman"/>
          <w:sz w:val="24"/>
          <w:szCs w:val="24"/>
        </w:rPr>
        <w:t>Dieťa má právo na vzdelanie</w:t>
      </w:r>
      <w:r w:rsidR="00A744AF" w:rsidRPr="00A744AF">
        <w:rPr>
          <w:rFonts w:ascii="Times New Roman" w:hAnsi="Times New Roman" w:cs="Times New Roman"/>
          <w:sz w:val="24"/>
          <w:szCs w:val="24"/>
        </w:rPr>
        <w:t>.</w:t>
      </w:r>
      <w:r w:rsidRPr="00A74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4AF" w:rsidRPr="00C437DC" w:rsidRDefault="00BC71D6" w:rsidP="00C437DC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DDBM,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má vypracované individuálne plány na každé dieťa /prijímateľa sociálnej služby/, ktoré poberá sociálnu službu v DDBM,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0B4A" w:rsidRPr="00FF0B4A" w:rsidRDefault="00FF0B4A" w:rsidP="00FF0B4A">
      <w:pPr>
        <w:pStyle w:val="Odsekzoznamu"/>
        <w:ind w:left="786"/>
        <w:rPr>
          <w:rFonts w:ascii="Times New Roman" w:hAnsi="Times New Roman" w:cs="Times New Roman"/>
          <w:sz w:val="24"/>
          <w:szCs w:val="24"/>
        </w:rPr>
      </w:pPr>
    </w:p>
    <w:p w:rsidR="00FF0B4A" w:rsidRDefault="00FF0B4A" w:rsidP="00FF0B4A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F0B4A">
        <w:rPr>
          <w:rFonts w:ascii="Times New Roman" w:hAnsi="Times New Roman" w:cs="Times New Roman"/>
          <w:sz w:val="24"/>
          <w:szCs w:val="24"/>
        </w:rPr>
        <w:t>DDBM,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1D6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="00BC71D6">
        <w:rPr>
          <w:rFonts w:ascii="Times New Roman" w:hAnsi="Times New Roman" w:cs="Times New Roman"/>
          <w:sz w:val="24"/>
          <w:szCs w:val="24"/>
        </w:rPr>
        <w:t>.</w:t>
      </w:r>
      <w:r w:rsidRPr="00FF0B4A">
        <w:rPr>
          <w:rFonts w:ascii="Times New Roman" w:hAnsi="Times New Roman" w:cs="Times New Roman"/>
          <w:sz w:val="24"/>
          <w:szCs w:val="24"/>
        </w:rPr>
        <w:t xml:space="preserve"> v rámci individuálneho plánu </w:t>
      </w:r>
      <w:r w:rsidR="00BC71D6">
        <w:rPr>
          <w:rFonts w:ascii="Times New Roman" w:hAnsi="Times New Roman" w:cs="Times New Roman"/>
          <w:sz w:val="24"/>
          <w:szCs w:val="24"/>
        </w:rPr>
        <w:t>vedie prípravu</w:t>
      </w:r>
      <w:r w:rsidRPr="00FF0B4A">
        <w:rPr>
          <w:rFonts w:ascii="Times New Roman" w:hAnsi="Times New Roman" w:cs="Times New Roman"/>
          <w:sz w:val="24"/>
          <w:szCs w:val="24"/>
        </w:rPr>
        <w:t xml:space="preserve"> n</w:t>
      </w:r>
      <w:r w:rsidR="00BC71D6">
        <w:rPr>
          <w:rFonts w:ascii="Times New Roman" w:hAnsi="Times New Roman" w:cs="Times New Roman"/>
          <w:sz w:val="24"/>
          <w:szCs w:val="24"/>
        </w:rPr>
        <w:t>a vzdelávanie u každého dieťaťa a záznam účasti a skúsenosti u detí, ktoré majú ťažké zdravotné postihnutie.</w:t>
      </w:r>
    </w:p>
    <w:p w:rsidR="00BC71D6" w:rsidRPr="00BC71D6" w:rsidRDefault="00BC71D6" w:rsidP="00BC71D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71D6" w:rsidRPr="00FF0B4A" w:rsidRDefault="00BC71D6" w:rsidP="00FF0B4A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DDBM,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má vypracovaný záznam sociálnej rehabilitácie u každého dieťaťa, ktoré poberá sociálnu službu v DDBM,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44AF" w:rsidRDefault="00A744AF" w:rsidP="00A744AF">
      <w:pPr>
        <w:pStyle w:val="Odsekzoznamu"/>
        <w:ind w:left="1080"/>
        <w:rPr>
          <w:color w:val="FF0000"/>
          <w:sz w:val="20"/>
          <w:szCs w:val="20"/>
        </w:rPr>
      </w:pPr>
    </w:p>
    <w:p w:rsidR="00A744AF" w:rsidRPr="00F86CEF" w:rsidRDefault="00F86CEF" w:rsidP="00A744A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86CEF">
        <w:rPr>
          <w:rFonts w:ascii="Times New Roman" w:hAnsi="Times New Roman" w:cs="Times New Roman"/>
          <w:b/>
          <w:sz w:val="24"/>
          <w:szCs w:val="20"/>
        </w:rPr>
        <w:t>Článok XIV</w:t>
      </w:r>
      <w:r w:rsidR="008F46E7">
        <w:rPr>
          <w:rFonts w:ascii="Times New Roman" w:hAnsi="Times New Roman" w:cs="Times New Roman"/>
          <w:b/>
          <w:sz w:val="24"/>
          <w:szCs w:val="20"/>
        </w:rPr>
        <w:t>.</w:t>
      </w:r>
    </w:p>
    <w:p w:rsidR="008F46E7" w:rsidRPr="00B97279" w:rsidRDefault="00223D58" w:rsidP="00B9727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86CEF">
        <w:rPr>
          <w:rFonts w:ascii="Times New Roman" w:hAnsi="Times New Roman" w:cs="Times New Roman"/>
          <w:b/>
          <w:sz w:val="24"/>
          <w:szCs w:val="20"/>
        </w:rPr>
        <w:t>VOĽNÝ ČAS, REKREÁCIA A KULTÚRNA ČINNOSŤ</w:t>
      </w:r>
    </w:p>
    <w:p w:rsidR="002526CE" w:rsidRPr="002526CE" w:rsidRDefault="00D00B75" w:rsidP="00B97279">
      <w:pPr>
        <w:ind w:left="426"/>
        <w:rPr>
          <w:rFonts w:ascii="Times New Roman" w:hAnsi="Times New Roman" w:cs="Times New Roman"/>
          <w:sz w:val="24"/>
          <w:szCs w:val="20"/>
        </w:rPr>
      </w:pPr>
      <w:r w:rsidRPr="00D00B75">
        <w:rPr>
          <w:rFonts w:ascii="Times New Roman" w:hAnsi="Times New Roman" w:cs="Times New Roman"/>
          <w:sz w:val="24"/>
          <w:szCs w:val="20"/>
        </w:rPr>
        <w:t xml:space="preserve">Dieťa má právo na oddych, hry a účasť na kultúrnom živote a umeleckých aktivitách. DDBM, </w:t>
      </w:r>
      <w:proofErr w:type="spellStart"/>
      <w:r w:rsidRPr="00D00B75">
        <w:rPr>
          <w:rFonts w:ascii="Times New Roman" w:hAnsi="Times New Roman" w:cs="Times New Roman"/>
          <w:sz w:val="24"/>
          <w:szCs w:val="20"/>
        </w:rPr>
        <w:t>n.o</w:t>
      </w:r>
      <w:proofErr w:type="spellEnd"/>
      <w:r w:rsidRPr="00D00B75">
        <w:rPr>
          <w:rFonts w:ascii="Times New Roman" w:hAnsi="Times New Roman" w:cs="Times New Roman"/>
          <w:sz w:val="24"/>
          <w:szCs w:val="20"/>
        </w:rPr>
        <w:t>. uznáva</w:t>
      </w:r>
      <w:r w:rsidR="00223D58" w:rsidRPr="00D00B75">
        <w:rPr>
          <w:rFonts w:ascii="Times New Roman" w:hAnsi="Times New Roman" w:cs="Times New Roman"/>
          <w:sz w:val="24"/>
          <w:szCs w:val="20"/>
        </w:rPr>
        <w:t xml:space="preserve"> právo dieťaťa na oddych a voľný čas, na účasť v hrách a oddychovej činnosti zodpovedajúcej jeho veku, ako i na slobodnú účasť v kultúrnom živote a umeleckej činnosti. </w:t>
      </w:r>
    </w:p>
    <w:p w:rsidR="00361D5F" w:rsidRDefault="00361D5F" w:rsidP="00223D58">
      <w:pPr>
        <w:rPr>
          <w:rFonts w:ascii="Times New Roman" w:hAnsi="Times New Roman" w:cs="Times New Roman"/>
          <w:sz w:val="20"/>
          <w:szCs w:val="20"/>
        </w:rPr>
      </w:pPr>
    </w:p>
    <w:p w:rsidR="000036D5" w:rsidRDefault="000036D5" w:rsidP="00223D58">
      <w:pPr>
        <w:rPr>
          <w:rFonts w:ascii="Times New Roman" w:hAnsi="Times New Roman" w:cs="Times New Roman"/>
          <w:sz w:val="20"/>
          <w:szCs w:val="20"/>
        </w:rPr>
      </w:pPr>
    </w:p>
    <w:p w:rsidR="000036D5" w:rsidRPr="008F46E7" w:rsidRDefault="000036D5" w:rsidP="00223D58">
      <w:pPr>
        <w:rPr>
          <w:rFonts w:ascii="Times New Roman" w:hAnsi="Times New Roman" w:cs="Times New Roman"/>
          <w:sz w:val="20"/>
          <w:szCs w:val="20"/>
        </w:rPr>
      </w:pPr>
    </w:p>
    <w:p w:rsidR="008F46E7" w:rsidRPr="008F46E7" w:rsidRDefault="007F4098" w:rsidP="008F46E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Článok XV</w:t>
      </w:r>
      <w:r w:rsidR="008F46E7" w:rsidRPr="008F46E7">
        <w:rPr>
          <w:rFonts w:ascii="Times New Roman" w:hAnsi="Times New Roman" w:cs="Times New Roman"/>
          <w:b/>
          <w:sz w:val="24"/>
          <w:szCs w:val="20"/>
        </w:rPr>
        <w:t>.</w:t>
      </w:r>
    </w:p>
    <w:p w:rsidR="008F46E7" w:rsidRPr="00B97279" w:rsidRDefault="00223D58" w:rsidP="00B9727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F46E7">
        <w:rPr>
          <w:rFonts w:ascii="Times New Roman" w:hAnsi="Times New Roman" w:cs="Times New Roman"/>
          <w:b/>
          <w:sz w:val="24"/>
          <w:szCs w:val="20"/>
        </w:rPr>
        <w:t>MUČENIE A ZBAVENIE SLOBODY</w:t>
      </w:r>
    </w:p>
    <w:p w:rsidR="008F46E7" w:rsidRPr="002800E1" w:rsidRDefault="008F46E7" w:rsidP="002800E1">
      <w:pPr>
        <w:pStyle w:val="Odsekzoznamu"/>
        <w:numPr>
          <w:ilvl w:val="0"/>
          <w:numId w:val="22"/>
        </w:numPr>
        <w:ind w:left="709" w:hanging="425"/>
        <w:rPr>
          <w:rFonts w:ascii="Times New Roman" w:hAnsi="Times New Roman" w:cs="Times New Roman"/>
          <w:sz w:val="24"/>
          <w:szCs w:val="20"/>
        </w:rPr>
      </w:pPr>
      <w:r w:rsidRPr="002800E1">
        <w:rPr>
          <w:rFonts w:ascii="Times New Roman" w:hAnsi="Times New Roman" w:cs="Times New Roman"/>
          <w:sz w:val="24"/>
          <w:szCs w:val="20"/>
        </w:rPr>
        <w:t xml:space="preserve">DDBM, </w:t>
      </w:r>
      <w:proofErr w:type="spellStart"/>
      <w:r w:rsidRPr="002800E1">
        <w:rPr>
          <w:rFonts w:ascii="Times New Roman" w:hAnsi="Times New Roman" w:cs="Times New Roman"/>
          <w:sz w:val="24"/>
          <w:szCs w:val="20"/>
        </w:rPr>
        <w:t>n.o</w:t>
      </w:r>
      <w:proofErr w:type="spellEnd"/>
      <w:r w:rsidRPr="002800E1">
        <w:rPr>
          <w:rFonts w:ascii="Times New Roman" w:hAnsi="Times New Roman" w:cs="Times New Roman"/>
          <w:sz w:val="24"/>
          <w:szCs w:val="20"/>
        </w:rPr>
        <w:t>. musí</w:t>
      </w:r>
      <w:r w:rsidR="00223D58" w:rsidRPr="002800E1">
        <w:rPr>
          <w:rFonts w:ascii="Times New Roman" w:hAnsi="Times New Roman" w:cs="Times New Roman"/>
          <w:sz w:val="24"/>
          <w:szCs w:val="20"/>
        </w:rPr>
        <w:t xml:space="preserve"> zabezpečiť, že: </w:t>
      </w:r>
    </w:p>
    <w:p w:rsidR="008F46E7" w:rsidRPr="008F46E7" w:rsidRDefault="00223D58" w:rsidP="00361D5F">
      <w:pPr>
        <w:ind w:left="709" w:hanging="283"/>
        <w:rPr>
          <w:rFonts w:ascii="Times New Roman" w:hAnsi="Times New Roman" w:cs="Times New Roman"/>
          <w:sz w:val="24"/>
          <w:szCs w:val="20"/>
        </w:rPr>
      </w:pPr>
      <w:r w:rsidRPr="008F46E7">
        <w:rPr>
          <w:rFonts w:ascii="Times New Roman" w:hAnsi="Times New Roman" w:cs="Times New Roman"/>
          <w:sz w:val="24"/>
          <w:szCs w:val="20"/>
        </w:rPr>
        <w:t xml:space="preserve">a/ </w:t>
      </w:r>
      <w:r w:rsidR="00361D5F">
        <w:rPr>
          <w:rFonts w:ascii="Times New Roman" w:hAnsi="Times New Roman" w:cs="Times New Roman"/>
          <w:sz w:val="24"/>
          <w:szCs w:val="20"/>
        </w:rPr>
        <w:t xml:space="preserve"> </w:t>
      </w:r>
      <w:r w:rsidRPr="008F46E7">
        <w:rPr>
          <w:rFonts w:ascii="Times New Roman" w:hAnsi="Times New Roman" w:cs="Times New Roman"/>
          <w:sz w:val="24"/>
          <w:szCs w:val="20"/>
        </w:rPr>
        <w:t xml:space="preserve">žiadne dieťa nesmie byť vystavené mučeniu alebo inému krutému, neľudskému alebo ponižujúcemu zaobchádzaniu či trestaniu. </w:t>
      </w:r>
    </w:p>
    <w:p w:rsidR="008F46E7" w:rsidRPr="008F46E7" w:rsidRDefault="00223D58" w:rsidP="00361D5F">
      <w:pPr>
        <w:ind w:left="709" w:hanging="283"/>
        <w:rPr>
          <w:rFonts w:ascii="Times New Roman" w:hAnsi="Times New Roman" w:cs="Times New Roman"/>
          <w:sz w:val="24"/>
          <w:szCs w:val="20"/>
        </w:rPr>
      </w:pPr>
      <w:r w:rsidRPr="008F46E7">
        <w:rPr>
          <w:rFonts w:ascii="Times New Roman" w:hAnsi="Times New Roman" w:cs="Times New Roman"/>
          <w:sz w:val="24"/>
          <w:szCs w:val="20"/>
        </w:rPr>
        <w:t xml:space="preserve">c/ s každým dieťaťom zbaveným slobody sa musí zaobchádzať s ľudskosťou a úctou k prirodzenej dôstojnosti ľudskej bytosti a spôsobom, ktorý berie do úvahy potreby osoby daného veku. </w:t>
      </w:r>
    </w:p>
    <w:p w:rsidR="008F46E7" w:rsidRDefault="00223D58" w:rsidP="00361D5F">
      <w:pPr>
        <w:ind w:left="709" w:hanging="283"/>
        <w:rPr>
          <w:rFonts w:ascii="Times New Roman" w:hAnsi="Times New Roman" w:cs="Times New Roman"/>
          <w:sz w:val="24"/>
          <w:szCs w:val="20"/>
        </w:rPr>
      </w:pPr>
      <w:r w:rsidRPr="008F46E7">
        <w:rPr>
          <w:rFonts w:ascii="Times New Roman" w:hAnsi="Times New Roman" w:cs="Times New Roman"/>
          <w:sz w:val="24"/>
          <w:szCs w:val="20"/>
        </w:rPr>
        <w:t xml:space="preserve">d/ každé dieťa zbavené slobody musí mať právo okamžitého dovolania sa právnej alebo inej zodpovedajúcej pomoci, ako aj právo odvolávať sa na nezákonnosť zbavenia svojej slobody pred súdom alebo iným </w:t>
      </w:r>
      <w:proofErr w:type="spellStart"/>
      <w:r w:rsidRPr="008F46E7">
        <w:rPr>
          <w:rFonts w:ascii="Times New Roman" w:hAnsi="Times New Roman" w:cs="Times New Roman"/>
          <w:sz w:val="24"/>
          <w:szCs w:val="20"/>
        </w:rPr>
        <w:t>právomocným</w:t>
      </w:r>
      <w:proofErr w:type="spellEnd"/>
      <w:r w:rsidRPr="008F46E7">
        <w:rPr>
          <w:rFonts w:ascii="Times New Roman" w:hAnsi="Times New Roman" w:cs="Times New Roman"/>
          <w:sz w:val="24"/>
          <w:szCs w:val="20"/>
        </w:rPr>
        <w:t xml:space="preserve">, nezávislým a nestranným orgánom a právo na okamžité rozhodnutie v prípade každého takéhoto postupu. </w:t>
      </w:r>
    </w:p>
    <w:p w:rsidR="002800E1" w:rsidRPr="002800E1" w:rsidRDefault="002800E1" w:rsidP="002800E1">
      <w:pPr>
        <w:pStyle w:val="Odsekzoznamu"/>
        <w:numPr>
          <w:ilvl w:val="0"/>
          <w:numId w:val="22"/>
        </w:numPr>
        <w:ind w:left="851" w:hanging="425"/>
        <w:rPr>
          <w:rFonts w:ascii="Times New Roman" w:hAnsi="Times New Roman" w:cs="Times New Roman"/>
          <w:sz w:val="24"/>
          <w:szCs w:val="20"/>
        </w:rPr>
      </w:pPr>
      <w:r w:rsidRPr="002800E1">
        <w:rPr>
          <w:rFonts w:ascii="Times New Roman" w:hAnsi="Times New Roman" w:cs="Times New Roman"/>
          <w:sz w:val="24"/>
          <w:szCs w:val="20"/>
        </w:rPr>
        <w:t xml:space="preserve">DDBM, </w:t>
      </w:r>
      <w:proofErr w:type="spellStart"/>
      <w:r w:rsidRPr="002800E1">
        <w:rPr>
          <w:rFonts w:ascii="Times New Roman" w:hAnsi="Times New Roman" w:cs="Times New Roman"/>
          <w:sz w:val="24"/>
          <w:szCs w:val="20"/>
        </w:rPr>
        <w:t>n.o</w:t>
      </w:r>
      <w:proofErr w:type="spellEnd"/>
      <w:r w:rsidRPr="002800E1">
        <w:rPr>
          <w:rFonts w:ascii="Times New Roman" w:hAnsi="Times New Roman" w:cs="Times New Roman"/>
          <w:sz w:val="24"/>
          <w:szCs w:val="20"/>
        </w:rPr>
        <w:t>. vedie register priestupkov, kde sa zaznamenávajú všetky telesné aj netelesné priestupky.</w:t>
      </w:r>
    </w:p>
    <w:p w:rsidR="009C6277" w:rsidRDefault="009C6277" w:rsidP="00223D58">
      <w:pPr>
        <w:rPr>
          <w:rFonts w:ascii="Times New Roman" w:hAnsi="Times New Roman" w:cs="Times New Roman"/>
          <w:sz w:val="24"/>
          <w:szCs w:val="24"/>
        </w:rPr>
      </w:pPr>
      <w:bookmarkStart w:id="0" w:name="page4"/>
      <w:bookmarkEnd w:id="0"/>
    </w:p>
    <w:p w:rsidR="009C6277" w:rsidRDefault="00223D58" w:rsidP="009C6277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277">
        <w:rPr>
          <w:rFonts w:ascii="Times New Roman" w:hAnsi="Times New Roman" w:cs="Times New Roman"/>
          <w:sz w:val="24"/>
          <w:szCs w:val="24"/>
        </w:rPr>
        <w:t xml:space="preserve"> </w:t>
      </w:r>
      <w:r w:rsidR="002526CE">
        <w:rPr>
          <w:rFonts w:ascii="Times New Roman" w:eastAsia="Times New Roman" w:hAnsi="Times New Roman" w:cs="Times New Roman"/>
          <w:b/>
          <w:sz w:val="24"/>
          <w:szCs w:val="24"/>
        </w:rPr>
        <w:t>Článok X</w:t>
      </w:r>
      <w:r w:rsidR="009C6277" w:rsidRPr="009C6277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F409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9C6277" w:rsidRPr="009C62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C6277" w:rsidRPr="009C6277" w:rsidRDefault="009C6277" w:rsidP="009C6277">
      <w:pPr>
        <w:spacing w:after="0"/>
        <w:ind w:right="20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9C6277" w:rsidRPr="009C6277" w:rsidRDefault="009C6277" w:rsidP="009C6277">
      <w:pPr>
        <w:spacing w:after="0" w:line="55" w:lineRule="exact"/>
        <w:rPr>
          <w:rFonts w:ascii="Times New Roman" w:hAnsi="Times New Roman" w:cs="Times New Roman"/>
          <w:b/>
          <w:sz w:val="20"/>
          <w:szCs w:val="20"/>
        </w:rPr>
      </w:pPr>
    </w:p>
    <w:p w:rsidR="000036D5" w:rsidRDefault="009C6277" w:rsidP="000036D5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ZÁVEREČNÉ USTANOVENIA</w:t>
      </w:r>
    </w:p>
    <w:p w:rsidR="000036D5" w:rsidRPr="00361D5F" w:rsidRDefault="000036D5" w:rsidP="000036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036D5" w:rsidRPr="002800E1" w:rsidRDefault="000036D5" w:rsidP="000036D5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36D5">
        <w:rPr>
          <w:rFonts w:ascii="Times New Roman" w:hAnsi="Times New Roman" w:cs="Times New Roman"/>
          <w:sz w:val="24"/>
          <w:szCs w:val="24"/>
        </w:rPr>
        <w:t xml:space="preserve">DDBM, </w:t>
      </w:r>
      <w:proofErr w:type="spellStart"/>
      <w:r w:rsidRPr="000036D5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0036D5">
        <w:rPr>
          <w:rFonts w:ascii="Times New Roman" w:hAnsi="Times New Roman" w:cs="Times New Roman"/>
          <w:sz w:val="24"/>
          <w:szCs w:val="24"/>
        </w:rPr>
        <w:t>.  sa zaväzuje, že bude využívať zodpovedajúce princípy a ustanovenia  Dohovoru o právach dieťaťa, vhodným a aktívnym spôsobo</w:t>
      </w:r>
      <w:r>
        <w:rPr>
          <w:rFonts w:ascii="Times New Roman" w:hAnsi="Times New Roman" w:cs="Times New Roman"/>
          <w:sz w:val="24"/>
          <w:szCs w:val="24"/>
        </w:rPr>
        <w:t>m tak u dospelých ako aj u detí.</w:t>
      </w:r>
      <w:r w:rsidR="009C6277" w:rsidRPr="000036D5">
        <w:rPr>
          <w:rFonts w:ascii="Times New Roman" w:hAnsi="Times New Roman" w:cs="Times New Roman"/>
          <w:sz w:val="20"/>
          <w:szCs w:val="20"/>
        </w:rPr>
        <w:tab/>
      </w:r>
    </w:p>
    <w:p w:rsidR="002800E1" w:rsidRPr="000036D5" w:rsidRDefault="002800E1" w:rsidP="002800E1">
      <w:pPr>
        <w:pStyle w:val="Odsekzoznamu"/>
        <w:ind w:left="786"/>
        <w:rPr>
          <w:rFonts w:ascii="Times New Roman" w:hAnsi="Times New Roman" w:cs="Times New Roman"/>
          <w:sz w:val="24"/>
          <w:szCs w:val="24"/>
        </w:rPr>
      </w:pPr>
    </w:p>
    <w:p w:rsidR="000036D5" w:rsidRPr="000036D5" w:rsidRDefault="009C6277" w:rsidP="000036D5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36D5">
        <w:rPr>
          <w:rFonts w:ascii="Times New Roman" w:eastAsia="Times New Roman" w:hAnsi="Times New Roman" w:cs="Times New Roman"/>
          <w:sz w:val="24"/>
          <w:szCs w:val="24"/>
        </w:rPr>
        <w:t>Táto smernica je platná dňom podpisu riaditeľom DDBM</w:t>
      </w:r>
      <w:r w:rsidR="00280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800E1">
        <w:rPr>
          <w:rFonts w:ascii="Times New Roman" w:eastAsia="Times New Roman" w:hAnsi="Times New Roman" w:cs="Times New Roman"/>
          <w:sz w:val="24"/>
          <w:szCs w:val="24"/>
        </w:rPr>
        <w:t>n.o</w:t>
      </w:r>
      <w:proofErr w:type="spellEnd"/>
      <w:r w:rsidR="002800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36D5">
        <w:rPr>
          <w:rFonts w:ascii="Times New Roman" w:eastAsia="Times New Roman" w:hAnsi="Times New Roman" w:cs="Times New Roman"/>
          <w:sz w:val="24"/>
          <w:szCs w:val="24"/>
        </w:rPr>
        <w:t xml:space="preserve"> s účinnosťou od 01.01.2020.</w:t>
      </w:r>
    </w:p>
    <w:p w:rsidR="000036D5" w:rsidRPr="000036D5" w:rsidRDefault="000036D5" w:rsidP="000036D5">
      <w:pPr>
        <w:pStyle w:val="Odsekzoznamu"/>
        <w:ind w:left="786"/>
        <w:rPr>
          <w:rFonts w:ascii="Times New Roman" w:hAnsi="Times New Roman" w:cs="Times New Roman"/>
          <w:sz w:val="24"/>
          <w:szCs w:val="24"/>
        </w:rPr>
      </w:pPr>
    </w:p>
    <w:p w:rsidR="002526CE" w:rsidRPr="002800E1" w:rsidRDefault="009C6277" w:rsidP="002800E1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36D5">
        <w:rPr>
          <w:rFonts w:ascii="Times New Roman" w:eastAsia="Times New Roman" w:hAnsi="Times New Roman" w:cs="Times New Roman"/>
          <w:sz w:val="24"/>
          <w:szCs w:val="24"/>
        </w:rPr>
        <w:t>Táto smernica je záväzná tak pre všetkých zamestnancov DDBM</w:t>
      </w:r>
      <w:r w:rsidR="0028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0E1">
        <w:rPr>
          <w:rFonts w:ascii="Times New Roman" w:eastAsia="Times New Roman" w:hAnsi="Times New Roman" w:cs="Times New Roman"/>
          <w:sz w:val="24"/>
          <w:szCs w:val="24"/>
        </w:rPr>
        <w:t>n.o</w:t>
      </w:r>
      <w:proofErr w:type="spellEnd"/>
      <w:r w:rsidR="002800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36D5">
        <w:rPr>
          <w:rFonts w:ascii="Times New Roman" w:eastAsia="Times New Roman" w:hAnsi="Times New Roman" w:cs="Times New Roman"/>
          <w:sz w:val="24"/>
          <w:szCs w:val="24"/>
        </w:rPr>
        <w:t>, ako aj pre deti /prijímateľov soc. služby/.</w:t>
      </w:r>
    </w:p>
    <w:p w:rsidR="002526CE" w:rsidRDefault="002526CE" w:rsidP="009C6277">
      <w:pPr>
        <w:spacing w:line="229" w:lineRule="exact"/>
        <w:rPr>
          <w:rFonts w:ascii="Times New Roman" w:hAnsi="Times New Roman" w:cs="Times New Roman"/>
          <w:sz w:val="20"/>
          <w:szCs w:val="20"/>
        </w:rPr>
      </w:pPr>
    </w:p>
    <w:p w:rsidR="002526CE" w:rsidRDefault="002526CE" w:rsidP="009C6277">
      <w:pPr>
        <w:spacing w:line="229" w:lineRule="exact"/>
        <w:rPr>
          <w:rFonts w:ascii="Times New Roman" w:hAnsi="Times New Roman" w:cs="Times New Roman"/>
          <w:sz w:val="20"/>
          <w:szCs w:val="20"/>
        </w:rPr>
      </w:pPr>
    </w:p>
    <w:p w:rsidR="002526CE" w:rsidRPr="009C6277" w:rsidRDefault="002526CE" w:rsidP="009C6277">
      <w:pPr>
        <w:spacing w:line="229" w:lineRule="exact"/>
        <w:rPr>
          <w:rFonts w:ascii="Times New Roman" w:hAnsi="Times New Roman" w:cs="Times New Roman"/>
          <w:sz w:val="20"/>
          <w:szCs w:val="20"/>
        </w:rPr>
      </w:pPr>
    </w:p>
    <w:p w:rsidR="009C6277" w:rsidRPr="009C6277" w:rsidRDefault="009C6277" w:rsidP="009C6277">
      <w:pPr>
        <w:rPr>
          <w:rFonts w:ascii="Times New Roman" w:hAnsi="Times New Roman" w:cs="Times New Roman"/>
          <w:sz w:val="20"/>
          <w:szCs w:val="20"/>
        </w:rPr>
      </w:pPr>
      <w:r w:rsidRPr="009C6277">
        <w:rPr>
          <w:rFonts w:ascii="Times New Roman" w:eastAsia="Times New Roman" w:hAnsi="Times New Roman" w:cs="Times New Roman"/>
          <w:sz w:val="24"/>
          <w:szCs w:val="24"/>
        </w:rPr>
        <w:t>V Stropkove dňa 01.01.20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9C6277" w:rsidRPr="009C6277" w:rsidRDefault="009C6277" w:rsidP="009C627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C6277" w:rsidRPr="009C6277" w:rsidRDefault="009C6277" w:rsidP="009C6277">
      <w:pPr>
        <w:spacing w:line="285" w:lineRule="exact"/>
        <w:rPr>
          <w:rFonts w:ascii="Times New Roman" w:hAnsi="Times New Roman" w:cs="Times New Roman"/>
          <w:sz w:val="20"/>
          <w:szCs w:val="20"/>
        </w:rPr>
      </w:pPr>
    </w:p>
    <w:p w:rsidR="009C6277" w:rsidRDefault="002526CE" w:rsidP="009C6277">
      <w:pPr>
        <w:ind w:left="4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C6277">
        <w:rPr>
          <w:rFonts w:ascii="Times New Roman" w:eastAsia="Times New Roman" w:hAnsi="Times New Roman" w:cs="Times New Roman"/>
          <w:sz w:val="24"/>
          <w:szCs w:val="24"/>
        </w:rPr>
        <w:t xml:space="preserve">Juraj </w:t>
      </w:r>
      <w:proofErr w:type="spellStart"/>
      <w:r w:rsidR="009C6277">
        <w:rPr>
          <w:rFonts w:ascii="Times New Roman" w:eastAsia="Times New Roman" w:hAnsi="Times New Roman" w:cs="Times New Roman"/>
          <w:sz w:val="24"/>
          <w:szCs w:val="24"/>
        </w:rPr>
        <w:t>Medvedz</w:t>
      </w:r>
      <w:proofErr w:type="spellEnd"/>
    </w:p>
    <w:p w:rsidR="009C6277" w:rsidRPr="009C6277" w:rsidRDefault="002526CE" w:rsidP="009C6277">
      <w:pPr>
        <w:ind w:left="45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C6277">
        <w:rPr>
          <w:rFonts w:ascii="Times New Roman" w:eastAsia="Times New Roman" w:hAnsi="Times New Roman" w:cs="Times New Roman"/>
          <w:sz w:val="24"/>
          <w:szCs w:val="24"/>
        </w:rPr>
        <w:t>riaditeľ</w:t>
      </w:r>
    </w:p>
    <w:p w:rsidR="008F46E7" w:rsidRPr="00361D5F" w:rsidRDefault="008F46E7" w:rsidP="00223D58">
      <w:pPr>
        <w:rPr>
          <w:rFonts w:ascii="Times New Roman" w:hAnsi="Times New Roman" w:cs="Times New Roman"/>
          <w:sz w:val="24"/>
          <w:szCs w:val="24"/>
        </w:rPr>
      </w:pPr>
    </w:p>
    <w:p w:rsidR="008F46E7" w:rsidRPr="00361D5F" w:rsidRDefault="008F46E7" w:rsidP="00223D5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46E7" w:rsidRPr="00361D5F" w:rsidSect="002526CE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471"/>
    <w:multiLevelType w:val="hybridMultilevel"/>
    <w:tmpl w:val="F176C7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5B91"/>
    <w:multiLevelType w:val="hybridMultilevel"/>
    <w:tmpl w:val="6358C2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0F79"/>
    <w:multiLevelType w:val="hybridMultilevel"/>
    <w:tmpl w:val="91E2F4F8"/>
    <w:lvl w:ilvl="0" w:tplc="BBD8DC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41F2"/>
    <w:multiLevelType w:val="hybridMultilevel"/>
    <w:tmpl w:val="224C0B0C"/>
    <w:lvl w:ilvl="0" w:tplc="21B0E6A4">
      <w:start w:val="2"/>
      <w:numFmt w:val="decimal"/>
      <w:lvlText w:val="%1."/>
      <w:lvlJc w:val="left"/>
    </w:lvl>
    <w:lvl w:ilvl="1" w:tplc="C14612A0">
      <w:start w:val="5"/>
      <w:numFmt w:val="lowerRoman"/>
      <w:lvlText w:val="%2"/>
      <w:lvlJc w:val="left"/>
    </w:lvl>
    <w:lvl w:ilvl="2" w:tplc="EFD68CE0">
      <w:numFmt w:val="decimal"/>
      <w:lvlText w:val=""/>
      <w:lvlJc w:val="left"/>
    </w:lvl>
    <w:lvl w:ilvl="3" w:tplc="E7F65A22">
      <w:numFmt w:val="decimal"/>
      <w:lvlText w:val=""/>
      <w:lvlJc w:val="left"/>
    </w:lvl>
    <w:lvl w:ilvl="4" w:tplc="3822FD4E">
      <w:numFmt w:val="decimal"/>
      <w:lvlText w:val=""/>
      <w:lvlJc w:val="left"/>
    </w:lvl>
    <w:lvl w:ilvl="5" w:tplc="41C6BA8C">
      <w:numFmt w:val="decimal"/>
      <w:lvlText w:val=""/>
      <w:lvlJc w:val="left"/>
    </w:lvl>
    <w:lvl w:ilvl="6" w:tplc="160882C2">
      <w:numFmt w:val="decimal"/>
      <w:lvlText w:val=""/>
      <w:lvlJc w:val="left"/>
    </w:lvl>
    <w:lvl w:ilvl="7" w:tplc="EA8CA8FE">
      <w:numFmt w:val="decimal"/>
      <w:lvlText w:val=""/>
      <w:lvlJc w:val="left"/>
    </w:lvl>
    <w:lvl w:ilvl="8" w:tplc="9DECFBAE">
      <w:numFmt w:val="decimal"/>
      <w:lvlText w:val=""/>
      <w:lvlJc w:val="left"/>
    </w:lvl>
  </w:abstractNum>
  <w:abstractNum w:abstractNumId="4">
    <w:nsid w:val="32A112CA"/>
    <w:multiLevelType w:val="hybridMultilevel"/>
    <w:tmpl w:val="14C4FB14"/>
    <w:lvl w:ilvl="0" w:tplc="DB6A329C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9" w:hanging="360"/>
      </w:pPr>
    </w:lvl>
    <w:lvl w:ilvl="2" w:tplc="041B001B" w:tentative="1">
      <w:start w:val="1"/>
      <w:numFmt w:val="lowerRoman"/>
      <w:lvlText w:val="%3."/>
      <w:lvlJc w:val="right"/>
      <w:pPr>
        <w:ind w:left="2129" w:hanging="180"/>
      </w:pPr>
    </w:lvl>
    <w:lvl w:ilvl="3" w:tplc="041B000F" w:tentative="1">
      <w:start w:val="1"/>
      <w:numFmt w:val="decimal"/>
      <w:lvlText w:val="%4."/>
      <w:lvlJc w:val="left"/>
      <w:pPr>
        <w:ind w:left="2849" w:hanging="360"/>
      </w:pPr>
    </w:lvl>
    <w:lvl w:ilvl="4" w:tplc="041B0019" w:tentative="1">
      <w:start w:val="1"/>
      <w:numFmt w:val="lowerLetter"/>
      <w:lvlText w:val="%5."/>
      <w:lvlJc w:val="left"/>
      <w:pPr>
        <w:ind w:left="3569" w:hanging="360"/>
      </w:pPr>
    </w:lvl>
    <w:lvl w:ilvl="5" w:tplc="041B001B" w:tentative="1">
      <w:start w:val="1"/>
      <w:numFmt w:val="lowerRoman"/>
      <w:lvlText w:val="%6."/>
      <w:lvlJc w:val="right"/>
      <w:pPr>
        <w:ind w:left="4289" w:hanging="180"/>
      </w:pPr>
    </w:lvl>
    <w:lvl w:ilvl="6" w:tplc="041B000F" w:tentative="1">
      <w:start w:val="1"/>
      <w:numFmt w:val="decimal"/>
      <w:lvlText w:val="%7."/>
      <w:lvlJc w:val="left"/>
      <w:pPr>
        <w:ind w:left="5009" w:hanging="360"/>
      </w:pPr>
    </w:lvl>
    <w:lvl w:ilvl="7" w:tplc="041B0019" w:tentative="1">
      <w:start w:val="1"/>
      <w:numFmt w:val="lowerLetter"/>
      <w:lvlText w:val="%8."/>
      <w:lvlJc w:val="left"/>
      <w:pPr>
        <w:ind w:left="5729" w:hanging="360"/>
      </w:pPr>
    </w:lvl>
    <w:lvl w:ilvl="8" w:tplc="041B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3A290919"/>
    <w:multiLevelType w:val="hybridMultilevel"/>
    <w:tmpl w:val="48DEC8DA"/>
    <w:lvl w:ilvl="0" w:tplc="0A3E6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1B58BA"/>
    <w:multiLevelType w:val="hybridMultilevel"/>
    <w:tmpl w:val="BE3CBA46"/>
    <w:lvl w:ilvl="0" w:tplc="B624FE30">
      <w:start w:val="1"/>
      <w:numFmt w:val="decimal"/>
      <w:lvlText w:val="%1."/>
      <w:lvlJc w:val="left"/>
    </w:lvl>
    <w:lvl w:ilvl="1" w:tplc="FF28328E">
      <w:numFmt w:val="decimal"/>
      <w:lvlText w:val=""/>
      <w:lvlJc w:val="left"/>
    </w:lvl>
    <w:lvl w:ilvl="2" w:tplc="C220F924">
      <w:numFmt w:val="decimal"/>
      <w:lvlText w:val=""/>
      <w:lvlJc w:val="left"/>
    </w:lvl>
    <w:lvl w:ilvl="3" w:tplc="71DECBD4">
      <w:numFmt w:val="decimal"/>
      <w:lvlText w:val=""/>
      <w:lvlJc w:val="left"/>
    </w:lvl>
    <w:lvl w:ilvl="4" w:tplc="18F4B116">
      <w:numFmt w:val="decimal"/>
      <w:lvlText w:val=""/>
      <w:lvlJc w:val="left"/>
    </w:lvl>
    <w:lvl w:ilvl="5" w:tplc="087E13A8">
      <w:numFmt w:val="decimal"/>
      <w:lvlText w:val=""/>
      <w:lvlJc w:val="left"/>
    </w:lvl>
    <w:lvl w:ilvl="6" w:tplc="560A4A06">
      <w:numFmt w:val="decimal"/>
      <w:lvlText w:val=""/>
      <w:lvlJc w:val="left"/>
    </w:lvl>
    <w:lvl w:ilvl="7" w:tplc="41C6DD1A">
      <w:numFmt w:val="decimal"/>
      <w:lvlText w:val=""/>
      <w:lvlJc w:val="left"/>
    </w:lvl>
    <w:lvl w:ilvl="8" w:tplc="B11C3638">
      <w:numFmt w:val="decimal"/>
      <w:lvlText w:val=""/>
      <w:lvlJc w:val="left"/>
    </w:lvl>
  </w:abstractNum>
  <w:abstractNum w:abstractNumId="7">
    <w:nsid w:val="41AB03E4"/>
    <w:multiLevelType w:val="hybridMultilevel"/>
    <w:tmpl w:val="CBEA63D0"/>
    <w:lvl w:ilvl="0" w:tplc="26CA6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B71EFB"/>
    <w:multiLevelType w:val="hybridMultilevel"/>
    <w:tmpl w:val="F6801462"/>
    <w:lvl w:ilvl="0" w:tplc="4FD623FC">
      <w:start w:val="3"/>
      <w:numFmt w:val="decimal"/>
      <w:lvlText w:val="%1."/>
      <w:lvlJc w:val="left"/>
    </w:lvl>
    <w:lvl w:ilvl="1" w:tplc="055CE300">
      <w:numFmt w:val="decimal"/>
      <w:lvlText w:val=""/>
      <w:lvlJc w:val="left"/>
    </w:lvl>
    <w:lvl w:ilvl="2" w:tplc="F84630A2">
      <w:numFmt w:val="decimal"/>
      <w:lvlText w:val=""/>
      <w:lvlJc w:val="left"/>
    </w:lvl>
    <w:lvl w:ilvl="3" w:tplc="0BC02630">
      <w:numFmt w:val="decimal"/>
      <w:lvlText w:val=""/>
      <w:lvlJc w:val="left"/>
    </w:lvl>
    <w:lvl w:ilvl="4" w:tplc="835CC7B6">
      <w:numFmt w:val="decimal"/>
      <w:lvlText w:val=""/>
      <w:lvlJc w:val="left"/>
    </w:lvl>
    <w:lvl w:ilvl="5" w:tplc="09BA9DCE">
      <w:numFmt w:val="decimal"/>
      <w:lvlText w:val=""/>
      <w:lvlJc w:val="left"/>
    </w:lvl>
    <w:lvl w:ilvl="6" w:tplc="8D8483C6">
      <w:numFmt w:val="decimal"/>
      <w:lvlText w:val=""/>
      <w:lvlJc w:val="left"/>
    </w:lvl>
    <w:lvl w:ilvl="7" w:tplc="B0681954">
      <w:numFmt w:val="decimal"/>
      <w:lvlText w:val=""/>
      <w:lvlJc w:val="left"/>
    </w:lvl>
    <w:lvl w:ilvl="8" w:tplc="271EF694">
      <w:numFmt w:val="decimal"/>
      <w:lvlText w:val=""/>
      <w:lvlJc w:val="left"/>
    </w:lvl>
  </w:abstractNum>
  <w:abstractNum w:abstractNumId="9">
    <w:nsid w:val="46E87CCD"/>
    <w:multiLevelType w:val="hybridMultilevel"/>
    <w:tmpl w:val="ED30F946"/>
    <w:lvl w:ilvl="0" w:tplc="A7ACFBAA">
      <w:start w:val="1"/>
      <w:numFmt w:val="decimal"/>
      <w:lvlText w:val="%1."/>
      <w:lvlJc w:val="left"/>
    </w:lvl>
    <w:lvl w:ilvl="1" w:tplc="6E9E1088">
      <w:numFmt w:val="decimal"/>
      <w:lvlText w:val=""/>
      <w:lvlJc w:val="left"/>
    </w:lvl>
    <w:lvl w:ilvl="2" w:tplc="8AD8FC24">
      <w:numFmt w:val="decimal"/>
      <w:lvlText w:val=""/>
      <w:lvlJc w:val="left"/>
    </w:lvl>
    <w:lvl w:ilvl="3" w:tplc="7396A9E4">
      <w:numFmt w:val="decimal"/>
      <w:lvlText w:val=""/>
      <w:lvlJc w:val="left"/>
    </w:lvl>
    <w:lvl w:ilvl="4" w:tplc="4260AE40">
      <w:numFmt w:val="decimal"/>
      <w:lvlText w:val=""/>
      <w:lvlJc w:val="left"/>
    </w:lvl>
    <w:lvl w:ilvl="5" w:tplc="3C7E3A64">
      <w:numFmt w:val="decimal"/>
      <w:lvlText w:val=""/>
      <w:lvlJc w:val="left"/>
    </w:lvl>
    <w:lvl w:ilvl="6" w:tplc="735E5720">
      <w:numFmt w:val="decimal"/>
      <w:lvlText w:val=""/>
      <w:lvlJc w:val="left"/>
    </w:lvl>
    <w:lvl w:ilvl="7" w:tplc="E4262050">
      <w:numFmt w:val="decimal"/>
      <w:lvlText w:val=""/>
      <w:lvlJc w:val="left"/>
    </w:lvl>
    <w:lvl w:ilvl="8" w:tplc="075479F8">
      <w:numFmt w:val="decimal"/>
      <w:lvlText w:val=""/>
      <w:lvlJc w:val="left"/>
    </w:lvl>
  </w:abstractNum>
  <w:abstractNum w:abstractNumId="10">
    <w:nsid w:val="507ED7AB"/>
    <w:multiLevelType w:val="hybridMultilevel"/>
    <w:tmpl w:val="8B92F170"/>
    <w:lvl w:ilvl="0" w:tplc="0610FA50">
      <w:start w:val="4"/>
      <w:numFmt w:val="decimal"/>
      <w:lvlText w:val="%1."/>
      <w:lvlJc w:val="left"/>
    </w:lvl>
    <w:lvl w:ilvl="1" w:tplc="6C72E74A">
      <w:numFmt w:val="decimal"/>
      <w:lvlText w:val=""/>
      <w:lvlJc w:val="left"/>
    </w:lvl>
    <w:lvl w:ilvl="2" w:tplc="85E295D4">
      <w:numFmt w:val="decimal"/>
      <w:lvlText w:val=""/>
      <w:lvlJc w:val="left"/>
    </w:lvl>
    <w:lvl w:ilvl="3" w:tplc="686C6AD2">
      <w:numFmt w:val="decimal"/>
      <w:lvlText w:val=""/>
      <w:lvlJc w:val="left"/>
    </w:lvl>
    <w:lvl w:ilvl="4" w:tplc="5B3A5B22">
      <w:numFmt w:val="decimal"/>
      <w:lvlText w:val=""/>
      <w:lvlJc w:val="left"/>
    </w:lvl>
    <w:lvl w:ilvl="5" w:tplc="8A484DC0">
      <w:numFmt w:val="decimal"/>
      <w:lvlText w:val=""/>
      <w:lvlJc w:val="left"/>
    </w:lvl>
    <w:lvl w:ilvl="6" w:tplc="1B144868">
      <w:numFmt w:val="decimal"/>
      <w:lvlText w:val=""/>
      <w:lvlJc w:val="left"/>
    </w:lvl>
    <w:lvl w:ilvl="7" w:tplc="4D0ACE7E">
      <w:numFmt w:val="decimal"/>
      <w:lvlText w:val=""/>
      <w:lvlJc w:val="left"/>
    </w:lvl>
    <w:lvl w:ilvl="8" w:tplc="37E4AAB2">
      <w:numFmt w:val="decimal"/>
      <w:lvlText w:val=""/>
      <w:lvlJc w:val="left"/>
    </w:lvl>
  </w:abstractNum>
  <w:abstractNum w:abstractNumId="11">
    <w:nsid w:val="5D531159"/>
    <w:multiLevelType w:val="hybridMultilevel"/>
    <w:tmpl w:val="9EFEFA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E4339"/>
    <w:multiLevelType w:val="hybridMultilevel"/>
    <w:tmpl w:val="CFF8E02A"/>
    <w:lvl w:ilvl="0" w:tplc="5328B0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475F"/>
    <w:multiLevelType w:val="hybridMultilevel"/>
    <w:tmpl w:val="916E8DC2"/>
    <w:lvl w:ilvl="0" w:tplc="81E251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EA6C28"/>
    <w:multiLevelType w:val="hybridMultilevel"/>
    <w:tmpl w:val="8BC43F2C"/>
    <w:lvl w:ilvl="0" w:tplc="76A4D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556785"/>
    <w:multiLevelType w:val="hybridMultilevel"/>
    <w:tmpl w:val="B1C42E0C"/>
    <w:lvl w:ilvl="0" w:tplc="C5AA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45E146"/>
    <w:multiLevelType w:val="hybridMultilevel"/>
    <w:tmpl w:val="84682140"/>
    <w:lvl w:ilvl="0" w:tplc="1466FC1C">
      <w:start w:val="1"/>
      <w:numFmt w:val="decimal"/>
      <w:lvlText w:val="%1."/>
      <w:lvlJc w:val="left"/>
    </w:lvl>
    <w:lvl w:ilvl="1" w:tplc="5BB0C426">
      <w:numFmt w:val="decimal"/>
      <w:lvlText w:val=""/>
      <w:lvlJc w:val="left"/>
    </w:lvl>
    <w:lvl w:ilvl="2" w:tplc="9B800664">
      <w:numFmt w:val="decimal"/>
      <w:lvlText w:val=""/>
      <w:lvlJc w:val="left"/>
    </w:lvl>
    <w:lvl w:ilvl="3" w:tplc="93D26894">
      <w:numFmt w:val="decimal"/>
      <w:lvlText w:val=""/>
      <w:lvlJc w:val="left"/>
    </w:lvl>
    <w:lvl w:ilvl="4" w:tplc="66E259F8">
      <w:numFmt w:val="decimal"/>
      <w:lvlText w:val=""/>
      <w:lvlJc w:val="left"/>
    </w:lvl>
    <w:lvl w:ilvl="5" w:tplc="10760400">
      <w:numFmt w:val="decimal"/>
      <w:lvlText w:val=""/>
      <w:lvlJc w:val="left"/>
    </w:lvl>
    <w:lvl w:ilvl="6" w:tplc="D10C37D0">
      <w:numFmt w:val="decimal"/>
      <w:lvlText w:val=""/>
      <w:lvlJc w:val="left"/>
    </w:lvl>
    <w:lvl w:ilvl="7" w:tplc="7B3E651C">
      <w:numFmt w:val="decimal"/>
      <w:lvlText w:val=""/>
      <w:lvlJc w:val="left"/>
    </w:lvl>
    <w:lvl w:ilvl="8" w:tplc="51F6DA80">
      <w:numFmt w:val="decimal"/>
      <w:lvlText w:val=""/>
      <w:lvlJc w:val="left"/>
    </w:lvl>
  </w:abstractNum>
  <w:abstractNum w:abstractNumId="17">
    <w:nsid w:val="7617130D"/>
    <w:multiLevelType w:val="hybridMultilevel"/>
    <w:tmpl w:val="8BCE0A3C"/>
    <w:lvl w:ilvl="0" w:tplc="5C1C2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4E1A18"/>
    <w:multiLevelType w:val="hybridMultilevel"/>
    <w:tmpl w:val="A5F667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2A9E3"/>
    <w:multiLevelType w:val="hybridMultilevel"/>
    <w:tmpl w:val="407E6C0A"/>
    <w:lvl w:ilvl="0" w:tplc="3CB8B242">
      <w:start w:val="4"/>
      <w:numFmt w:val="decimal"/>
      <w:lvlText w:val="%1."/>
      <w:lvlJc w:val="left"/>
    </w:lvl>
    <w:lvl w:ilvl="1" w:tplc="FBB86564">
      <w:numFmt w:val="decimal"/>
      <w:lvlText w:val=""/>
      <w:lvlJc w:val="left"/>
    </w:lvl>
    <w:lvl w:ilvl="2" w:tplc="42564DA0">
      <w:numFmt w:val="decimal"/>
      <w:lvlText w:val=""/>
      <w:lvlJc w:val="left"/>
    </w:lvl>
    <w:lvl w:ilvl="3" w:tplc="8244CBBE">
      <w:numFmt w:val="decimal"/>
      <w:lvlText w:val=""/>
      <w:lvlJc w:val="left"/>
    </w:lvl>
    <w:lvl w:ilvl="4" w:tplc="DF86C9CA">
      <w:numFmt w:val="decimal"/>
      <w:lvlText w:val=""/>
      <w:lvlJc w:val="left"/>
    </w:lvl>
    <w:lvl w:ilvl="5" w:tplc="06D43BB0">
      <w:numFmt w:val="decimal"/>
      <w:lvlText w:val=""/>
      <w:lvlJc w:val="left"/>
    </w:lvl>
    <w:lvl w:ilvl="6" w:tplc="29D63DA8">
      <w:numFmt w:val="decimal"/>
      <w:lvlText w:val=""/>
      <w:lvlJc w:val="left"/>
    </w:lvl>
    <w:lvl w:ilvl="7" w:tplc="DC6CB81C">
      <w:numFmt w:val="decimal"/>
      <w:lvlText w:val=""/>
      <w:lvlJc w:val="left"/>
    </w:lvl>
    <w:lvl w:ilvl="8" w:tplc="9FEE1FB4">
      <w:numFmt w:val="decimal"/>
      <w:lvlText w:val=""/>
      <w:lvlJc w:val="left"/>
    </w:lvl>
  </w:abstractNum>
  <w:abstractNum w:abstractNumId="20">
    <w:nsid w:val="7AAD1002"/>
    <w:multiLevelType w:val="hybridMultilevel"/>
    <w:tmpl w:val="B85E95AA"/>
    <w:lvl w:ilvl="0" w:tplc="F344FE2E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9" w:hanging="360"/>
      </w:pPr>
    </w:lvl>
    <w:lvl w:ilvl="2" w:tplc="041B001B" w:tentative="1">
      <w:start w:val="1"/>
      <w:numFmt w:val="lowerRoman"/>
      <w:lvlText w:val="%3."/>
      <w:lvlJc w:val="right"/>
      <w:pPr>
        <w:ind w:left="2129" w:hanging="180"/>
      </w:pPr>
    </w:lvl>
    <w:lvl w:ilvl="3" w:tplc="041B000F" w:tentative="1">
      <w:start w:val="1"/>
      <w:numFmt w:val="decimal"/>
      <w:lvlText w:val="%4."/>
      <w:lvlJc w:val="left"/>
      <w:pPr>
        <w:ind w:left="2849" w:hanging="360"/>
      </w:pPr>
    </w:lvl>
    <w:lvl w:ilvl="4" w:tplc="041B0019" w:tentative="1">
      <w:start w:val="1"/>
      <w:numFmt w:val="lowerLetter"/>
      <w:lvlText w:val="%5."/>
      <w:lvlJc w:val="left"/>
      <w:pPr>
        <w:ind w:left="3569" w:hanging="360"/>
      </w:pPr>
    </w:lvl>
    <w:lvl w:ilvl="5" w:tplc="041B001B" w:tentative="1">
      <w:start w:val="1"/>
      <w:numFmt w:val="lowerRoman"/>
      <w:lvlText w:val="%6."/>
      <w:lvlJc w:val="right"/>
      <w:pPr>
        <w:ind w:left="4289" w:hanging="180"/>
      </w:pPr>
    </w:lvl>
    <w:lvl w:ilvl="6" w:tplc="041B000F" w:tentative="1">
      <w:start w:val="1"/>
      <w:numFmt w:val="decimal"/>
      <w:lvlText w:val="%7."/>
      <w:lvlJc w:val="left"/>
      <w:pPr>
        <w:ind w:left="5009" w:hanging="360"/>
      </w:pPr>
    </w:lvl>
    <w:lvl w:ilvl="7" w:tplc="041B0019" w:tentative="1">
      <w:start w:val="1"/>
      <w:numFmt w:val="lowerLetter"/>
      <w:lvlText w:val="%8."/>
      <w:lvlJc w:val="left"/>
      <w:pPr>
        <w:ind w:left="5729" w:hanging="360"/>
      </w:pPr>
    </w:lvl>
    <w:lvl w:ilvl="8" w:tplc="041B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1">
    <w:nsid w:val="7B0B1CDE"/>
    <w:multiLevelType w:val="hybridMultilevel"/>
    <w:tmpl w:val="F8069F82"/>
    <w:lvl w:ilvl="0" w:tplc="8954D8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20"/>
  </w:num>
  <w:num w:numId="5">
    <w:abstractNumId w:val="13"/>
  </w:num>
  <w:num w:numId="6">
    <w:abstractNumId w:val="4"/>
  </w:num>
  <w:num w:numId="7">
    <w:abstractNumId w:val="5"/>
  </w:num>
  <w:num w:numId="8">
    <w:abstractNumId w:val="21"/>
  </w:num>
  <w:num w:numId="9">
    <w:abstractNumId w:val="2"/>
  </w:num>
  <w:num w:numId="10">
    <w:abstractNumId w:val="0"/>
  </w:num>
  <w:num w:numId="11">
    <w:abstractNumId w:val="1"/>
  </w:num>
  <w:num w:numId="12">
    <w:abstractNumId w:val="15"/>
  </w:num>
  <w:num w:numId="13">
    <w:abstractNumId w:val="9"/>
  </w:num>
  <w:num w:numId="14">
    <w:abstractNumId w:val="6"/>
  </w:num>
  <w:num w:numId="15">
    <w:abstractNumId w:val="10"/>
  </w:num>
  <w:num w:numId="16">
    <w:abstractNumId w:val="3"/>
  </w:num>
  <w:num w:numId="17">
    <w:abstractNumId w:val="8"/>
  </w:num>
  <w:num w:numId="18">
    <w:abstractNumId w:val="19"/>
  </w:num>
  <w:num w:numId="19">
    <w:abstractNumId w:val="16"/>
  </w:num>
  <w:num w:numId="20">
    <w:abstractNumId w:val="7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F7E5A"/>
    <w:rsid w:val="000036D5"/>
    <w:rsid w:val="000B73BF"/>
    <w:rsid w:val="000C5CD6"/>
    <w:rsid w:val="000C5D8B"/>
    <w:rsid w:val="000D02D7"/>
    <w:rsid w:val="0014081D"/>
    <w:rsid w:val="00212B43"/>
    <w:rsid w:val="00223D58"/>
    <w:rsid w:val="002526CE"/>
    <w:rsid w:val="002800E1"/>
    <w:rsid w:val="002C7E60"/>
    <w:rsid w:val="00331A41"/>
    <w:rsid w:val="00361D5F"/>
    <w:rsid w:val="003729DD"/>
    <w:rsid w:val="004963EA"/>
    <w:rsid w:val="004B1424"/>
    <w:rsid w:val="004C406B"/>
    <w:rsid w:val="00541D14"/>
    <w:rsid w:val="00581E9C"/>
    <w:rsid w:val="005C5300"/>
    <w:rsid w:val="00770D07"/>
    <w:rsid w:val="007F1513"/>
    <w:rsid w:val="007F4098"/>
    <w:rsid w:val="007F74CC"/>
    <w:rsid w:val="00852802"/>
    <w:rsid w:val="008D0239"/>
    <w:rsid w:val="008F46E7"/>
    <w:rsid w:val="009B42F4"/>
    <w:rsid w:val="009C6277"/>
    <w:rsid w:val="009F1BEC"/>
    <w:rsid w:val="00A63273"/>
    <w:rsid w:val="00A744AF"/>
    <w:rsid w:val="00B76CA5"/>
    <w:rsid w:val="00B82008"/>
    <w:rsid w:val="00B97279"/>
    <w:rsid w:val="00BC71D6"/>
    <w:rsid w:val="00C312FF"/>
    <w:rsid w:val="00C437DC"/>
    <w:rsid w:val="00CA4923"/>
    <w:rsid w:val="00CC531F"/>
    <w:rsid w:val="00D00B75"/>
    <w:rsid w:val="00DC7411"/>
    <w:rsid w:val="00DE0998"/>
    <w:rsid w:val="00F24841"/>
    <w:rsid w:val="00F86C56"/>
    <w:rsid w:val="00F86CEF"/>
    <w:rsid w:val="00FF0B4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A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F7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F7E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Domček-1</dc:creator>
  <cp:lastModifiedBy>Domček-1</cp:lastModifiedBy>
  <cp:revision>21</cp:revision>
  <dcterms:created xsi:type="dcterms:W3CDTF">2020-01-21T19:42:00Z</dcterms:created>
  <dcterms:modified xsi:type="dcterms:W3CDTF">2020-01-24T19:39:00Z</dcterms:modified>
</cp:coreProperties>
</file>